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0D" w:rsidRPr="00914591" w:rsidRDefault="00914591">
      <w:pPr>
        <w:jc w:val="center"/>
        <w:rPr>
          <w:sz w:val="12"/>
        </w:rPr>
      </w:pPr>
      <w:r w:rsidRPr="00914591">
        <w:rPr>
          <w:b/>
          <w:sz w:val="28"/>
        </w:rPr>
        <w:t>SIDIKA ÇALIŞKAN ORTA</w:t>
      </w:r>
      <w:r w:rsidR="00912E5B" w:rsidRPr="00914591">
        <w:rPr>
          <w:b/>
          <w:sz w:val="28"/>
        </w:rPr>
        <w:t xml:space="preserve">OKULU T.C. İNKILAP TARİHİ VE ATATÜRKÇÜLÜK DERSİ </w:t>
      </w:r>
      <w:r w:rsidRPr="00914591">
        <w:rPr>
          <w:b/>
          <w:sz w:val="28"/>
        </w:rPr>
        <w:t>8</w:t>
      </w:r>
      <w:r w:rsidR="003A0025">
        <w:rPr>
          <w:b/>
          <w:sz w:val="28"/>
        </w:rPr>
        <w:t>.</w:t>
      </w:r>
      <w:r w:rsidR="00912E5B" w:rsidRPr="00914591">
        <w:rPr>
          <w:b/>
          <w:sz w:val="28"/>
        </w:rPr>
        <w:t xml:space="preserve"> SINIF</w:t>
      </w:r>
      <w:r w:rsidRPr="00914591">
        <w:rPr>
          <w:b/>
          <w:sz w:val="28"/>
        </w:rPr>
        <w:t xml:space="preserve"> </w:t>
      </w:r>
      <w:r w:rsidR="00912E5B" w:rsidRPr="00914591">
        <w:rPr>
          <w:b/>
          <w:sz w:val="28"/>
        </w:rPr>
        <w:t>ÜNİTELENDİRİLMİŞ YILLIK DERS PLANI</w:t>
      </w:r>
    </w:p>
    <w:tbl>
      <w:tblPr>
        <w:tblStyle w:val="TabloKlavuzu"/>
        <w:tblW w:w="5036" w:type="pct"/>
        <w:tblInd w:w="-113" w:type="dxa"/>
        <w:tblLayout w:type="fixed"/>
        <w:tblLook w:val="04A0" w:firstRow="1" w:lastRow="0" w:firstColumn="1" w:lastColumn="0" w:noHBand="0" w:noVBand="1"/>
      </w:tblPr>
      <w:tblGrid>
        <w:gridCol w:w="479"/>
        <w:gridCol w:w="593"/>
        <w:gridCol w:w="363"/>
        <w:gridCol w:w="1338"/>
        <w:gridCol w:w="2126"/>
        <w:gridCol w:w="1559"/>
        <w:gridCol w:w="4111"/>
        <w:gridCol w:w="1843"/>
        <w:gridCol w:w="1402"/>
        <w:gridCol w:w="1912"/>
      </w:tblGrid>
      <w:tr w:rsidR="00914591" w:rsidRPr="00CD78DC" w:rsidTr="0054327A">
        <w:trPr>
          <w:cantSplit/>
          <w:trHeight w:val="884"/>
          <w:tblHeader/>
        </w:trPr>
        <w:tc>
          <w:tcPr>
            <w:tcW w:w="479" w:type="dxa"/>
            <w:textDirection w:val="btLr"/>
          </w:tcPr>
          <w:p w:rsidR="0081340D" w:rsidRPr="00CD78DC" w:rsidRDefault="00912E5B">
            <w:pPr>
              <w:ind w:left="113" w:right="113"/>
              <w:jc w:val="center"/>
              <w:rPr>
                <w:rFonts w:asciiTheme="minorHAnsi" w:hAnsiTheme="minorHAnsi" w:cstheme="minorHAnsi"/>
                <w:b/>
                <w:sz w:val="18"/>
                <w:szCs w:val="18"/>
              </w:rPr>
            </w:pPr>
            <w:r w:rsidRPr="00CD78DC">
              <w:rPr>
                <w:rFonts w:asciiTheme="minorHAnsi" w:hAnsiTheme="minorHAnsi" w:cstheme="minorHAnsi"/>
                <w:b/>
                <w:sz w:val="18"/>
                <w:szCs w:val="18"/>
              </w:rPr>
              <w:t>AY</w:t>
            </w:r>
          </w:p>
        </w:tc>
        <w:tc>
          <w:tcPr>
            <w:tcW w:w="593" w:type="dxa"/>
            <w:textDirection w:val="btLr"/>
          </w:tcPr>
          <w:p w:rsidR="0081340D" w:rsidRPr="00CD78DC" w:rsidRDefault="00912E5B">
            <w:pPr>
              <w:ind w:left="113" w:right="113"/>
              <w:jc w:val="center"/>
              <w:rPr>
                <w:rFonts w:asciiTheme="minorHAnsi" w:hAnsiTheme="minorHAnsi" w:cstheme="minorHAnsi"/>
                <w:b/>
                <w:sz w:val="18"/>
                <w:szCs w:val="18"/>
              </w:rPr>
            </w:pPr>
            <w:r w:rsidRPr="00CD78DC">
              <w:rPr>
                <w:rFonts w:asciiTheme="minorHAnsi" w:hAnsiTheme="minorHAnsi" w:cstheme="minorHAnsi"/>
                <w:b/>
                <w:sz w:val="18"/>
                <w:szCs w:val="18"/>
              </w:rPr>
              <w:t>HAFTA</w:t>
            </w:r>
          </w:p>
        </w:tc>
        <w:tc>
          <w:tcPr>
            <w:tcW w:w="363" w:type="dxa"/>
            <w:textDirection w:val="btLr"/>
          </w:tcPr>
          <w:p w:rsidR="0081340D" w:rsidRPr="00CD78DC" w:rsidRDefault="00912E5B">
            <w:pPr>
              <w:ind w:left="113" w:right="113"/>
              <w:jc w:val="center"/>
              <w:rPr>
                <w:rFonts w:asciiTheme="minorHAnsi" w:hAnsiTheme="minorHAnsi" w:cstheme="minorHAnsi"/>
                <w:b/>
                <w:sz w:val="18"/>
                <w:szCs w:val="18"/>
              </w:rPr>
            </w:pPr>
            <w:r w:rsidRPr="00CD78DC">
              <w:rPr>
                <w:rFonts w:asciiTheme="minorHAnsi" w:hAnsiTheme="minorHAnsi" w:cstheme="minorHAnsi"/>
                <w:b/>
                <w:sz w:val="18"/>
                <w:szCs w:val="18"/>
              </w:rPr>
              <w:t>SAAT</w:t>
            </w:r>
          </w:p>
        </w:tc>
        <w:tc>
          <w:tcPr>
            <w:tcW w:w="1338"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ÜNİTE</w:t>
            </w:r>
          </w:p>
        </w:tc>
        <w:tc>
          <w:tcPr>
            <w:tcW w:w="2126"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KAZANIMLAR</w:t>
            </w:r>
          </w:p>
        </w:tc>
        <w:tc>
          <w:tcPr>
            <w:tcW w:w="1559"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KONU ADI</w:t>
            </w:r>
          </w:p>
        </w:tc>
        <w:tc>
          <w:tcPr>
            <w:tcW w:w="4111"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AÇIKLAMALAR</w:t>
            </w:r>
          </w:p>
        </w:tc>
        <w:tc>
          <w:tcPr>
            <w:tcW w:w="1843"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ATATÜRKÇÜLÜK</w:t>
            </w:r>
          </w:p>
        </w:tc>
        <w:tc>
          <w:tcPr>
            <w:tcW w:w="1402"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ARA DİSİPLİNLER İLE İLİŞKİLENDİRME</w:t>
            </w:r>
          </w:p>
        </w:tc>
        <w:tc>
          <w:tcPr>
            <w:tcW w:w="1912"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ÖLÇME VE DEĞERLENDİRME</w:t>
            </w:r>
          </w:p>
        </w:tc>
      </w:tr>
      <w:tr w:rsidR="00E80217" w:rsidRPr="00CD78DC" w:rsidTr="0054327A">
        <w:trPr>
          <w:cantSplit/>
          <w:trHeight w:val="1134"/>
        </w:trPr>
        <w:tc>
          <w:tcPr>
            <w:tcW w:w="479" w:type="dxa"/>
            <w:vMerge w:val="restart"/>
            <w:textDirection w:val="btLr"/>
          </w:tcPr>
          <w:p w:rsidR="00E80217" w:rsidRPr="00CD78DC" w:rsidRDefault="00E80217" w:rsidP="00914591">
            <w:pPr>
              <w:ind w:left="113" w:right="113"/>
              <w:jc w:val="center"/>
              <w:rPr>
                <w:rFonts w:asciiTheme="minorHAnsi" w:hAnsiTheme="minorHAnsi" w:cstheme="minorHAnsi"/>
                <w:b/>
                <w:sz w:val="18"/>
                <w:szCs w:val="18"/>
              </w:rPr>
            </w:pPr>
            <w:r w:rsidRPr="00CD78DC">
              <w:rPr>
                <w:rFonts w:asciiTheme="minorHAnsi" w:hAnsiTheme="minorHAnsi" w:cstheme="minorHAnsi"/>
                <w:sz w:val="18"/>
                <w:szCs w:val="18"/>
              </w:rPr>
              <w:t>EYLÜL</w:t>
            </w:r>
          </w:p>
        </w:tc>
        <w:tc>
          <w:tcPr>
            <w:tcW w:w="593" w:type="dxa"/>
            <w:textDirection w:val="btLr"/>
          </w:tcPr>
          <w:p w:rsidR="00E80217" w:rsidRPr="00E80217" w:rsidRDefault="00E80217" w:rsidP="00914591">
            <w:pPr>
              <w:ind w:left="113" w:right="113"/>
              <w:jc w:val="center"/>
              <w:rPr>
                <w:rFonts w:asciiTheme="minorHAnsi" w:hAnsiTheme="minorHAnsi" w:cstheme="minorHAnsi"/>
                <w:b/>
                <w:sz w:val="20"/>
              </w:rPr>
            </w:pPr>
            <w:r w:rsidRPr="00E80217">
              <w:rPr>
                <w:rFonts w:asciiTheme="minorHAnsi" w:hAnsiTheme="minorHAnsi"/>
                <w:sz w:val="20"/>
              </w:rPr>
              <w:t>6-10 EYLÜL</w:t>
            </w:r>
          </w:p>
        </w:tc>
        <w:tc>
          <w:tcPr>
            <w:tcW w:w="363" w:type="dxa"/>
            <w:textDirection w:val="btLr"/>
          </w:tcPr>
          <w:p w:rsidR="00E80217" w:rsidRPr="00CD78DC" w:rsidRDefault="00E80217" w:rsidP="00914591">
            <w:pPr>
              <w:ind w:left="113" w:right="113"/>
              <w:jc w:val="center"/>
              <w:rPr>
                <w:rFonts w:asciiTheme="minorHAnsi" w:hAnsiTheme="minorHAnsi" w:cstheme="minorHAnsi"/>
                <w:b/>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b/>
                <w:sz w:val="18"/>
                <w:szCs w:val="18"/>
              </w:rPr>
            </w:pPr>
            <w:r w:rsidRPr="00CD78DC">
              <w:rPr>
                <w:rFonts w:asciiTheme="minorHAnsi" w:hAnsiTheme="minorHAnsi" w:cstheme="minorHAnsi"/>
                <w:sz w:val="18"/>
                <w:szCs w:val="18"/>
              </w:rPr>
              <w:t>1. ÜNİTE: BİR KAHRAMAN DOĞUYOR</w:t>
            </w:r>
          </w:p>
        </w:tc>
        <w:tc>
          <w:tcPr>
            <w:tcW w:w="2126" w:type="dxa"/>
            <w:vAlign w:val="center"/>
          </w:tcPr>
          <w:p w:rsidR="00E80217" w:rsidRPr="00CD78DC" w:rsidRDefault="00E80217" w:rsidP="00914591">
            <w:pPr>
              <w:rPr>
                <w:rFonts w:asciiTheme="minorHAnsi" w:hAnsiTheme="minorHAnsi" w:cstheme="minorHAnsi"/>
                <w:b/>
                <w:sz w:val="18"/>
                <w:szCs w:val="18"/>
              </w:rPr>
            </w:pPr>
            <w:r w:rsidRPr="00CD78DC">
              <w:rPr>
                <w:rFonts w:asciiTheme="minorHAnsi" w:hAnsiTheme="minorHAnsi" w:cstheme="minorHAnsi"/>
                <w:sz w:val="18"/>
                <w:szCs w:val="18"/>
              </w:rPr>
              <w:t>İTA.8.1.1. Avrupa’daki gelişmelerin yansımaları bağlamında Osmanlı Devleti’nin yirminci yüzyılın başlarındaki siyasi ve sosyal durumunu kavrar.</w:t>
            </w:r>
          </w:p>
        </w:tc>
        <w:tc>
          <w:tcPr>
            <w:tcW w:w="1559" w:type="dxa"/>
            <w:vAlign w:val="center"/>
          </w:tcPr>
          <w:p w:rsidR="00E80217" w:rsidRPr="00CD78DC" w:rsidRDefault="00707EEB" w:rsidP="00914591">
            <w:pPr>
              <w:rPr>
                <w:rFonts w:asciiTheme="minorHAnsi" w:hAnsiTheme="minorHAnsi" w:cstheme="minorHAnsi"/>
                <w:b/>
                <w:sz w:val="18"/>
                <w:szCs w:val="18"/>
              </w:rPr>
            </w:pPr>
            <w:r>
              <w:rPr>
                <w:rStyle w:val="fontstyle01"/>
              </w:rPr>
              <w:t>UYANAN AVRUPA VE SARSILAN OSMANLI</w:t>
            </w:r>
          </w:p>
        </w:tc>
        <w:tc>
          <w:tcPr>
            <w:tcW w:w="4111" w:type="dxa"/>
            <w:vAlign w:val="center"/>
          </w:tcPr>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E80217" w:rsidRPr="00CD78DC" w:rsidRDefault="00E80217" w:rsidP="00912E5B">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color w:val="000000"/>
                <w:sz w:val="18"/>
                <w:szCs w:val="18"/>
              </w:rPr>
              <w:t>Türk Büyüklerine Saygı</w:t>
            </w:r>
          </w:p>
          <w:p w:rsidR="00E80217" w:rsidRPr="00CD78DC" w:rsidRDefault="00E80217" w:rsidP="00912E5B">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Sorumluluk</w:t>
            </w: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sz w:val="18"/>
                <w:szCs w:val="18"/>
              </w:rPr>
              <w:t>Zaman ve kronolojiyi algılama</w:t>
            </w: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p>
          <w:p w:rsidR="00E80217" w:rsidRPr="00CD78DC" w:rsidRDefault="00E80217" w:rsidP="0090463C">
            <w:pPr>
              <w:spacing w:line="0" w:lineRule="atLeast"/>
              <w:rPr>
                <w:rFonts w:asciiTheme="minorHAnsi" w:hAnsiTheme="minorHAnsi" w:cstheme="minorHAnsi"/>
                <w:b/>
                <w:sz w:val="18"/>
                <w:szCs w:val="18"/>
              </w:rPr>
            </w:pPr>
            <w:r w:rsidRPr="00CD78DC">
              <w:rPr>
                <w:rFonts w:asciiTheme="minorHAnsi" w:hAnsiTheme="minorHAnsi" w:cstheme="minorHAnsi"/>
                <w:i/>
                <w:sz w:val="18"/>
                <w:szCs w:val="18"/>
              </w:rPr>
              <w:t>15 Temmuz Demokrasi ve Birlik Günü</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eastAsiaTheme="minorHAnsi" w:hAnsiTheme="minorHAnsi" w:cstheme="minorHAnsi"/>
                <w:iCs/>
                <w:sz w:val="18"/>
                <w:szCs w:val="18"/>
              </w:rPr>
              <w:t xml:space="preserve"> </w:t>
            </w: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Fransız İhtilali ile ortaya çıkan siyasi düşüncelere, Avrupa devletlerinin sömürgecilik faaliyetlerine,</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eastAsiaTheme="minorHAnsi" w:hAnsiTheme="minorHAnsi" w:cstheme="minorHAnsi"/>
                <w:iCs/>
                <w:sz w:val="18"/>
                <w:szCs w:val="18"/>
              </w:rPr>
              <w:t>Tanzimat ve Meşrutiyet dönemlerinin Osmanlı siyasi ve sosyal yapısına etkisine kısaca değinilir.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Osmanlı Devleti ile Avrupa devletlerinin yirminci yüzyılın başlarındaki dur</w:t>
            </w:r>
            <w:r>
              <w:rPr>
                <w:rFonts w:asciiTheme="minorHAnsi" w:eastAsiaTheme="minorHAnsi" w:hAnsiTheme="minorHAnsi" w:cstheme="minorHAnsi"/>
                <w:iCs/>
                <w:sz w:val="18"/>
                <w:szCs w:val="18"/>
              </w:rPr>
              <w:t>umu harita üzerinde gösterilir.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Osmanlı Devleti’nin son döneminde siyasi ve sosyal hayatı etkileyen başlıca fikir akımlarına</w:t>
            </w:r>
          </w:p>
          <w:p w:rsidR="00E80217" w:rsidRPr="0090463C" w:rsidRDefault="00E80217" w:rsidP="0090463C">
            <w:pPr>
              <w:autoSpaceDE w:val="0"/>
              <w:autoSpaceDN w:val="0"/>
              <w:adjustRightInd w:val="0"/>
              <w:rPr>
                <w:rFonts w:asciiTheme="minorHAnsi" w:eastAsiaTheme="minorHAnsi" w:hAnsiTheme="minorHAnsi" w:cstheme="minorHAnsi"/>
                <w:iCs/>
                <w:sz w:val="18"/>
                <w:szCs w:val="18"/>
              </w:rPr>
            </w:pPr>
            <w:r w:rsidRPr="00CD78DC">
              <w:rPr>
                <w:rFonts w:asciiTheme="minorHAnsi" w:eastAsiaTheme="minorHAnsi" w:hAnsiTheme="minorHAnsi" w:cstheme="minorHAnsi"/>
                <w:iCs/>
                <w:sz w:val="18"/>
                <w:szCs w:val="18"/>
              </w:rPr>
              <w:t>(Osmanlıcılık, İslamcılık, Türkçülük, Batıcılık) kısaca değinilir.</w:t>
            </w:r>
          </w:p>
        </w:tc>
        <w:tc>
          <w:tcPr>
            <w:tcW w:w="1843" w:type="dxa"/>
            <w:vMerge w:val="restart"/>
            <w:vAlign w:val="center"/>
          </w:tcPr>
          <w:p w:rsidR="00E80217" w:rsidRPr="00CD78DC" w:rsidRDefault="00E80217" w:rsidP="00914591">
            <w:pPr>
              <w:rPr>
                <w:rFonts w:asciiTheme="minorHAnsi" w:hAnsiTheme="minorHAnsi" w:cstheme="minorHAnsi"/>
                <w:b/>
                <w:sz w:val="18"/>
                <w:szCs w:val="18"/>
              </w:rPr>
            </w:pPr>
            <w:r w:rsidRPr="00CD78DC">
              <w:rPr>
                <w:rFonts w:asciiTheme="minorHAnsi" w:hAnsiTheme="minorHAnsi" w:cstheme="minorHAnsi"/>
                <w:sz w:val="18"/>
                <w:szCs w:val="18"/>
              </w:rPr>
              <w:t>[!]Atatürkçülükle ilgili Konular “Ulusun bağımsızlığını, yine ulusun kesin kararı ve direnişi kurtaracaktır. Ben yaşayabilmek için, kesin olarak bağımsız bir ulusun evladı kalmalıyım. Bu yüzden ulusal bağımsızlık bence bir hayat sorunudur.” “Ben gerektiği zaman en büyük hediyem olmak üzere Türk milletine canımı vereceğim.”</w:t>
            </w:r>
          </w:p>
        </w:tc>
        <w:tc>
          <w:tcPr>
            <w:tcW w:w="1402" w:type="dxa"/>
            <w:vMerge w:val="restart"/>
            <w:vAlign w:val="center"/>
          </w:tcPr>
          <w:p w:rsidR="00E80217" w:rsidRPr="00CD78DC" w:rsidRDefault="00E80217" w:rsidP="00914591">
            <w:pPr>
              <w:rPr>
                <w:rFonts w:asciiTheme="minorHAnsi" w:hAnsiTheme="minorHAnsi" w:cstheme="minorHAnsi"/>
                <w:b/>
                <w:sz w:val="18"/>
                <w:szCs w:val="18"/>
              </w:rPr>
            </w:pPr>
            <w:r w:rsidRPr="00CD78DC">
              <w:rPr>
                <w:rFonts w:asciiTheme="minorHAnsi" w:hAnsiTheme="minorHAnsi" w:cstheme="minorHAnsi"/>
                <w:sz w:val="18"/>
                <w:szCs w:val="18"/>
              </w:rPr>
              <w:t>*İnsan hakları ve Vatandaşlık</w:t>
            </w:r>
          </w:p>
        </w:tc>
        <w:tc>
          <w:tcPr>
            <w:tcW w:w="1912" w:type="dxa"/>
            <w:vMerge w:val="restart"/>
            <w:vAlign w:val="center"/>
          </w:tcPr>
          <w:p w:rsidR="00E80217" w:rsidRPr="00CD78DC" w:rsidRDefault="00E80217" w:rsidP="00912E5B">
            <w:pPr>
              <w:rPr>
                <w:rFonts w:asciiTheme="minorHAnsi" w:hAnsiTheme="minorHAnsi" w:cstheme="minorHAnsi"/>
                <w:b/>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r w:rsidRPr="00CD78DC">
              <w:rPr>
                <w:rFonts w:asciiTheme="minorHAnsi" w:hAnsiTheme="minorHAnsi" w:cstheme="minorHAnsi"/>
                <w:sz w:val="18"/>
                <w:szCs w:val="18"/>
              </w:rPr>
              <w:br/>
            </w:r>
            <w:r w:rsidRPr="00CD78DC">
              <w:rPr>
                <w:rFonts w:asciiTheme="minorHAnsi" w:hAnsiTheme="minorHAnsi" w:cstheme="minorHAnsi"/>
                <w:b/>
                <w:sz w:val="18"/>
                <w:szCs w:val="18"/>
              </w:rPr>
              <w:t xml:space="preserve"> </w:t>
            </w:r>
          </w:p>
          <w:p w:rsidR="00E80217" w:rsidRPr="00CD78DC" w:rsidRDefault="00E80217" w:rsidP="00914591">
            <w:pPr>
              <w:rPr>
                <w:rFonts w:asciiTheme="minorHAnsi" w:hAnsiTheme="minorHAnsi" w:cstheme="minorHAnsi"/>
                <w:b/>
                <w:sz w:val="18"/>
                <w:szCs w:val="18"/>
              </w:rPr>
            </w:pPr>
          </w:p>
        </w:tc>
      </w:tr>
      <w:tr w:rsidR="00E80217" w:rsidRPr="00CD78DC" w:rsidTr="0054327A">
        <w:trPr>
          <w:cantSplit/>
          <w:trHeight w:val="2382"/>
        </w:trPr>
        <w:tc>
          <w:tcPr>
            <w:tcW w:w="479" w:type="dxa"/>
            <w:vMerge/>
            <w:textDirection w:val="btLr"/>
          </w:tcPr>
          <w:p w:rsidR="00E80217" w:rsidRPr="00CD78DC" w:rsidRDefault="00E80217" w:rsidP="00E80217">
            <w:pPr>
              <w:ind w:left="113" w:right="113"/>
              <w:jc w:val="center"/>
              <w:rPr>
                <w:rFonts w:asciiTheme="minorHAnsi" w:hAnsiTheme="minorHAnsi" w:cstheme="minorHAnsi"/>
                <w:sz w:val="18"/>
                <w:szCs w:val="18"/>
              </w:rPr>
            </w:pPr>
          </w:p>
        </w:tc>
        <w:tc>
          <w:tcPr>
            <w:tcW w:w="593" w:type="dxa"/>
            <w:textDirection w:val="btLr"/>
          </w:tcPr>
          <w:p w:rsidR="00E80217" w:rsidRPr="00E80217" w:rsidRDefault="00E80217" w:rsidP="00CE7AC7">
            <w:pPr>
              <w:jc w:val="center"/>
              <w:rPr>
                <w:rFonts w:asciiTheme="minorHAnsi" w:hAnsiTheme="minorHAnsi"/>
                <w:sz w:val="20"/>
              </w:rPr>
            </w:pPr>
            <w:r w:rsidRPr="00E80217">
              <w:rPr>
                <w:rFonts w:asciiTheme="minorHAnsi" w:hAnsiTheme="minorHAnsi"/>
                <w:sz w:val="20"/>
              </w:rPr>
              <w:t>13-17 EYLÜL</w:t>
            </w:r>
          </w:p>
          <w:p w:rsidR="00E80217" w:rsidRPr="00CD78DC" w:rsidRDefault="00E80217" w:rsidP="00914591">
            <w:pPr>
              <w:ind w:left="113" w:right="113"/>
              <w:jc w:val="center"/>
              <w:rPr>
                <w:rFonts w:asciiTheme="minorHAnsi" w:hAnsiTheme="minorHAnsi" w:cstheme="minorHAnsi"/>
                <w:sz w:val="18"/>
                <w:szCs w:val="18"/>
              </w:rPr>
            </w:pP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1. ÜNİTE: BİR KAHRAMAN DOĞUYOR</w:t>
            </w:r>
          </w:p>
        </w:tc>
        <w:tc>
          <w:tcPr>
            <w:tcW w:w="2126"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İTA.8.1.2. Mustafa Kemal’in çocukluk ve öğrenim hayatından hareketle onun kişilik özelliklerinin oluşumu hakkında çıkarımlarda bulunur.</w:t>
            </w:r>
          </w:p>
        </w:tc>
        <w:tc>
          <w:tcPr>
            <w:tcW w:w="1559" w:type="dxa"/>
            <w:vAlign w:val="center"/>
          </w:tcPr>
          <w:p w:rsidR="00E80217" w:rsidRPr="00CD78DC" w:rsidRDefault="00707EEB" w:rsidP="00111ECF">
            <w:pPr>
              <w:rPr>
                <w:rFonts w:asciiTheme="minorHAnsi" w:hAnsiTheme="minorHAnsi" w:cstheme="minorHAnsi"/>
                <w:sz w:val="18"/>
                <w:szCs w:val="18"/>
              </w:rPr>
            </w:pPr>
            <w:r>
              <w:rPr>
                <w:rStyle w:val="fontstyle01"/>
              </w:rPr>
              <w:t>MAVİ GÖZLÜ ÇOCUK: MUSTAFA</w:t>
            </w:r>
          </w:p>
        </w:tc>
        <w:tc>
          <w:tcPr>
            <w:tcW w:w="4111" w:type="dxa"/>
            <w:vMerge w:val="restart"/>
            <w:vAlign w:val="center"/>
          </w:tcPr>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 xml:space="preserve"> [!]</w:t>
            </w:r>
            <w:r w:rsidRPr="00CD78DC">
              <w:rPr>
                <w:rFonts w:asciiTheme="minorHAnsi" w:eastAsiaTheme="minorHAnsi" w:hAnsiTheme="minorHAnsi" w:cstheme="minorHAnsi"/>
                <w:iCs/>
                <w:sz w:val="18"/>
                <w:szCs w:val="18"/>
              </w:rPr>
              <w:t>Mustafa Kemal’in kişilik gelişimi ve yetişmesinde rol oynayan şahsiyetlere değinilir.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Mustafa Kemal’in Birinci Dünya Savaşı öncesinde yaptığı görev ve hizmetler üzerinde durulur.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rPr>
                <w:rFonts w:asciiTheme="minorHAnsi" w:hAnsiTheme="minorHAnsi" w:cstheme="minorHAnsi"/>
                <w:sz w:val="18"/>
                <w:szCs w:val="18"/>
              </w:rPr>
            </w:pPr>
          </w:p>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 xml:space="preserve"> </w:t>
            </w:r>
          </w:p>
        </w:tc>
        <w:tc>
          <w:tcPr>
            <w:tcW w:w="1843" w:type="dxa"/>
            <w:vMerge/>
            <w:vAlign w:val="center"/>
          </w:tcPr>
          <w:p w:rsidR="00E80217" w:rsidRPr="00CD78DC" w:rsidRDefault="00E80217" w:rsidP="00914591">
            <w:pPr>
              <w:rPr>
                <w:rFonts w:asciiTheme="minorHAnsi" w:hAnsiTheme="minorHAnsi" w:cstheme="minorHAnsi"/>
                <w:sz w:val="18"/>
                <w:szCs w:val="18"/>
              </w:rPr>
            </w:pPr>
          </w:p>
        </w:tc>
        <w:tc>
          <w:tcPr>
            <w:tcW w:w="1402" w:type="dxa"/>
            <w:vMerge/>
            <w:vAlign w:val="center"/>
          </w:tcPr>
          <w:p w:rsidR="00E80217" w:rsidRPr="00CD78DC" w:rsidRDefault="00E80217" w:rsidP="00914591">
            <w:pPr>
              <w:rPr>
                <w:rFonts w:asciiTheme="minorHAnsi" w:hAnsiTheme="minorHAnsi" w:cstheme="minorHAnsi"/>
                <w:sz w:val="18"/>
                <w:szCs w:val="18"/>
              </w:rPr>
            </w:pPr>
          </w:p>
        </w:tc>
        <w:tc>
          <w:tcPr>
            <w:tcW w:w="1912" w:type="dxa"/>
            <w:vMerge/>
            <w:vAlign w:val="center"/>
          </w:tcPr>
          <w:p w:rsidR="00E80217" w:rsidRPr="00CD78DC" w:rsidRDefault="00E80217" w:rsidP="00914591">
            <w:pPr>
              <w:rPr>
                <w:rFonts w:asciiTheme="minorHAnsi" w:hAnsiTheme="minorHAnsi" w:cstheme="minorHAnsi"/>
                <w:sz w:val="18"/>
                <w:szCs w:val="18"/>
              </w:rPr>
            </w:pPr>
          </w:p>
        </w:tc>
      </w:tr>
      <w:tr w:rsidR="00E80217" w:rsidRPr="00CD78DC" w:rsidTr="0054327A">
        <w:trPr>
          <w:cantSplit/>
          <w:trHeight w:val="1846"/>
        </w:trPr>
        <w:tc>
          <w:tcPr>
            <w:tcW w:w="479" w:type="dxa"/>
            <w:vMerge/>
            <w:textDirection w:val="btLr"/>
          </w:tcPr>
          <w:p w:rsidR="00E80217" w:rsidRPr="00CD78DC" w:rsidRDefault="00E80217" w:rsidP="00914591">
            <w:pPr>
              <w:ind w:left="113" w:right="113"/>
              <w:jc w:val="center"/>
              <w:rPr>
                <w:rFonts w:asciiTheme="minorHAnsi" w:hAnsiTheme="minorHAnsi" w:cstheme="minorHAnsi"/>
                <w:sz w:val="18"/>
                <w:szCs w:val="18"/>
              </w:rPr>
            </w:pPr>
          </w:p>
        </w:tc>
        <w:tc>
          <w:tcPr>
            <w:tcW w:w="593" w:type="dxa"/>
            <w:textDirection w:val="btLr"/>
          </w:tcPr>
          <w:p w:rsidR="00E80217" w:rsidRPr="00E80217" w:rsidRDefault="00E80217" w:rsidP="00CE7AC7">
            <w:pPr>
              <w:spacing w:line="0" w:lineRule="atLeast"/>
              <w:jc w:val="center"/>
              <w:rPr>
                <w:rFonts w:asciiTheme="minorHAnsi" w:hAnsiTheme="minorHAnsi"/>
                <w:sz w:val="20"/>
              </w:rPr>
            </w:pPr>
            <w:r w:rsidRPr="00E80217">
              <w:rPr>
                <w:rFonts w:asciiTheme="minorHAnsi" w:hAnsiTheme="minorHAnsi"/>
                <w:sz w:val="20"/>
              </w:rPr>
              <w:t>20-24 EYLÜL</w:t>
            </w:r>
          </w:p>
          <w:p w:rsidR="00E80217" w:rsidRPr="00CD78DC" w:rsidRDefault="00E80217" w:rsidP="00914591">
            <w:pPr>
              <w:ind w:left="113" w:right="113"/>
              <w:jc w:val="center"/>
              <w:rPr>
                <w:rFonts w:asciiTheme="minorHAnsi" w:hAnsiTheme="minorHAnsi" w:cstheme="minorHAnsi"/>
                <w:sz w:val="18"/>
                <w:szCs w:val="18"/>
              </w:rPr>
            </w:pP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1. ÜNİTE: BİR KAHRAMAN DOĞUYOR</w:t>
            </w:r>
          </w:p>
        </w:tc>
        <w:tc>
          <w:tcPr>
            <w:tcW w:w="2126"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İTA.8.1.3. Gençlik döneminde Mustafa Kemal’in fikir hayatını etkileyen önemli kişileri ve olayları kavrar.</w:t>
            </w:r>
          </w:p>
        </w:tc>
        <w:tc>
          <w:tcPr>
            <w:tcW w:w="1559" w:type="dxa"/>
            <w:vAlign w:val="center"/>
          </w:tcPr>
          <w:p w:rsidR="00E80217" w:rsidRPr="00CD78DC" w:rsidRDefault="00707EEB" w:rsidP="00914591">
            <w:pPr>
              <w:rPr>
                <w:rFonts w:asciiTheme="minorHAnsi" w:hAnsiTheme="minorHAnsi" w:cstheme="minorHAnsi"/>
                <w:sz w:val="18"/>
                <w:szCs w:val="18"/>
              </w:rPr>
            </w:pPr>
            <w:r>
              <w:rPr>
                <w:rStyle w:val="fontstyle01"/>
              </w:rPr>
              <w:t>BUHRANLAR BÜYÜK KAHRAMANLAR DOĞURUR</w:t>
            </w:r>
          </w:p>
        </w:tc>
        <w:tc>
          <w:tcPr>
            <w:tcW w:w="4111" w:type="dxa"/>
            <w:vMerge/>
            <w:vAlign w:val="center"/>
          </w:tcPr>
          <w:p w:rsidR="00E80217" w:rsidRPr="00CD78DC" w:rsidRDefault="00E80217" w:rsidP="00914591">
            <w:pPr>
              <w:rPr>
                <w:rFonts w:asciiTheme="minorHAnsi" w:hAnsiTheme="minorHAnsi" w:cstheme="minorHAnsi"/>
                <w:sz w:val="18"/>
                <w:szCs w:val="18"/>
              </w:rPr>
            </w:pPr>
          </w:p>
        </w:tc>
        <w:tc>
          <w:tcPr>
            <w:tcW w:w="1843" w:type="dxa"/>
            <w:vMerge/>
            <w:vAlign w:val="center"/>
          </w:tcPr>
          <w:p w:rsidR="00E80217" w:rsidRPr="00CD78DC" w:rsidRDefault="00E80217" w:rsidP="00914591">
            <w:pPr>
              <w:rPr>
                <w:rFonts w:asciiTheme="minorHAnsi" w:hAnsiTheme="minorHAnsi" w:cstheme="minorHAnsi"/>
                <w:sz w:val="18"/>
                <w:szCs w:val="18"/>
              </w:rPr>
            </w:pPr>
          </w:p>
        </w:tc>
        <w:tc>
          <w:tcPr>
            <w:tcW w:w="1402" w:type="dxa"/>
            <w:vMerge/>
            <w:vAlign w:val="center"/>
          </w:tcPr>
          <w:p w:rsidR="00E80217" w:rsidRPr="00CD78DC" w:rsidRDefault="00E80217" w:rsidP="00914591">
            <w:pPr>
              <w:rPr>
                <w:rFonts w:asciiTheme="minorHAnsi" w:hAnsiTheme="minorHAnsi" w:cstheme="minorHAnsi"/>
                <w:sz w:val="18"/>
                <w:szCs w:val="18"/>
              </w:rPr>
            </w:pPr>
          </w:p>
        </w:tc>
        <w:tc>
          <w:tcPr>
            <w:tcW w:w="1912" w:type="dxa"/>
            <w:vMerge/>
            <w:vAlign w:val="center"/>
          </w:tcPr>
          <w:p w:rsidR="00E80217" w:rsidRPr="00CD78DC" w:rsidRDefault="00E80217" w:rsidP="00914591">
            <w:pPr>
              <w:rPr>
                <w:rFonts w:asciiTheme="minorHAnsi" w:hAnsiTheme="minorHAnsi" w:cstheme="minorHAnsi"/>
                <w:sz w:val="18"/>
                <w:szCs w:val="18"/>
              </w:rPr>
            </w:pPr>
          </w:p>
        </w:tc>
      </w:tr>
      <w:tr w:rsidR="0090463C" w:rsidRPr="00CD78DC" w:rsidTr="0054327A">
        <w:trPr>
          <w:cantSplit/>
          <w:trHeight w:val="2065"/>
        </w:trPr>
        <w:tc>
          <w:tcPr>
            <w:tcW w:w="479" w:type="dxa"/>
            <w:textDirection w:val="btLr"/>
          </w:tcPr>
          <w:p w:rsidR="0090463C" w:rsidRPr="00CD78DC" w:rsidRDefault="0090463C" w:rsidP="00E80217">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lastRenderedPageBreak/>
              <w:t>E</w:t>
            </w:r>
            <w:r w:rsidR="00E80217">
              <w:rPr>
                <w:rFonts w:asciiTheme="minorHAnsi" w:hAnsiTheme="minorHAnsi" w:cstheme="minorHAnsi"/>
                <w:sz w:val="18"/>
                <w:szCs w:val="18"/>
              </w:rPr>
              <w:t>YLÜL</w:t>
            </w:r>
          </w:p>
        </w:tc>
        <w:tc>
          <w:tcPr>
            <w:tcW w:w="593" w:type="dxa"/>
            <w:textDirection w:val="btLr"/>
          </w:tcPr>
          <w:p w:rsidR="0090463C" w:rsidRPr="00E80217" w:rsidRDefault="00CE7AC7" w:rsidP="00914591">
            <w:pPr>
              <w:ind w:left="113" w:right="113"/>
              <w:jc w:val="center"/>
              <w:rPr>
                <w:rFonts w:asciiTheme="minorHAnsi" w:hAnsiTheme="minorHAnsi" w:cstheme="minorHAnsi"/>
                <w:sz w:val="20"/>
              </w:rPr>
            </w:pPr>
            <w:r w:rsidRPr="00E80217">
              <w:rPr>
                <w:rFonts w:asciiTheme="minorHAnsi" w:hAnsiTheme="minorHAnsi"/>
                <w:sz w:val="20"/>
              </w:rPr>
              <w:t>27 EYLÜL 1 EKİM</w:t>
            </w:r>
          </w:p>
        </w:tc>
        <w:tc>
          <w:tcPr>
            <w:tcW w:w="363" w:type="dxa"/>
            <w:textDirection w:val="btLr"/>
          </w:tcPr>
          <w:p w:rsidR="0090463C" w:rsidRPr="00CD78DC" w:rsidRDefault="0090463C"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0463C" w:rsidRPr="00CD78DC" w:rsidRDefault="0090463C" w:rsidP="00914591">
            <w:pPr>
              <w:rPr>
                <w:rFonts w:asciiTheme="minorHAnsi" w:hAnsiTheme="minorHAnsi" w:cstheme="minorHAnsi"/>
                <w:sz w:val="18"/>
                <w:szCs w:val="18"/>
              </w:rPr>
            </w:pPr>
            <w:r w:rsidRPr="00CD78DC">
              <w:rPr>
                <w:rFonts w:asciiTheme="minorHAnsi" w:hAnsiTheme="minorHAnsi" w:cstheme="minorHAnsi"/>
                <w:sz w:val="18"/>
                <w:szCs w:val="18"/>
              </w:rPr>
              <w:t>1. ÜNİTE: BİR KAHRAMAN DOĞUYOR</w:t>
            </w:r>
          </w:p>
        </w:tc>
        <w:tc>
          <w:tcPr>
            <w:tcW w:w="2126" w:type="dxa"/>
            <w:vAlign w:val="center"/>
          </w:tcPr>
          <w:p w:rsidR="0090463C" w:rsidRPr="00CD78DC" w:rsidRDefault="0090463C" w:rsidP="00914591">
            <w:pPr>
              <w:rPr>
                <w:rFonts w:asciiTheme="minorHAnsi" w:hAnsiTheme="minorHAnsi" w:cstheme="minorHAnsi"/>
                <w:sz w:val="18"/>
                <w:szCs w:val="18"/>
              </w:rPr>
            </w:pPr>
            <w:r w:rsidRPr="00CD78DC">
              <w:rPr>
                <w:rFonts w:asciiTheme="minorHAnsi" w:hAnsiTheme="minorHAnsi" w:cstheme="minorHAnsi"/>
                <w:sz w:val="18"/>
                <w:szCs w:val="18"/>
              </w:rPr>
              <w:t>İTA.8.1.4. Mustafa Kemal’in askerlik hayatı ile ilgili olayları ve olguları onun kişilik özellikleri ile ilişkilendirir.</w:t>
            </w:r>
          </w:p>
        </w:tc>
        <w:tc>
          <w:tcPr>
            <w:tcW w:w="1559" w:type="dxa"/>
            <w:vAlign w:val="center"/>
          </w:tcPr>
          <w:p w:rsidR="0090463C" w:rsidRPr="00CD78DC" w:rsidRDefault="00707EEB" w:rsidP="00914591">
            <w:pPr>
              <w:rPr>
                <w:rFonts w:asciiTheme="minorHAnsi" w:hAnsiTheme="minorHAnsi" w:cstheme="minorHAnsi"/>
                <w:sz w:val="18"/>
                <w:szCs w:val="18"/>
              </w:rPr>
            </w:pPr>
            <w:r>
              <w:rPr>
                <w:rStyle w:val="fontstyle01"/>
              </w:rPr>
              <w:t>ADIM ADIM LİDERLİĞE</w:t>
            </w:r>
          </w:p>
        </w:tc>
        <w:tc>
          <w:tcPr>
            <w:tcW w:w="4111" w:type="dxa"/>
            <w:vAlign w:val="center"/>
          </w:tcPr>
          <w:p w:rsidR="0090463C" w:rsidRPr="00CD78DC" w:rsidRDefault="0090463C" w:rsidP="00914591">
            <w:pPr>
              <w:rPr>
                <w:rFonts w:asciiTheme="minorHAnsi" w:hAnsiTheme="minorHAnsi" w:cstheme="minorHAnsi"/>
                <w:sz w:val="18"/>
                <w:szCs w:val="18"/>
              </w:rPr>
            </w:pPr>
            <w:r w:rsidRPr="00CD78DC">
              <w:rPr>
                <w:rFonts w:asciiTheme="minorHAnsi" w:hAnsiTheme="minorHAnsi" w:cstheme="minorHAnsi"/>
                <w:sz w:val="18"/>
                <w:szCs w:val="18"/>
              </w:rPr>
              <w:t xml:space="preserve"> [!]</w:t>
            </w:r>
            <w:r w:rsidRPr="00CD78DC">
              <w:rPr>
                <w:rFonts w:asciiTheme="minorHAnsi" w:eastAsiaTheme="minorHAnsi" w:hAnsiTheme="minorHAnsi" w:cstheme="minorHAnsi"/>
                <w:iCs/>
                <w:sz w:val="18"/>
                <w:szCs w:val="18"/>
              </w:rPr>
              <w:t>31 Mart Olayı, Trablusgarp Savaşı, Balkan Savaşları’na kısaca değinilir</w:t>
            </w:r>
          </w:p>
        </w:tc>
        <w:tc>
          <w:tcPr>
            <w:tcW w:w="1843" w:type="dxa"/>
            <w:vMerge/>
            <w:vAlign w:val="center"/>
          </w:tcPr>
          <w:p w:rsidR="0090463C" w:rsidRPr="00CD78DC" w:rsidRDefault="0090463C" w:rsidP="00914591">
            <w:pPr>
              <w:rPr>
                <w:rFonts w:asciiTheme="minorHAnsi" w:hAnsiTheme="minorHAnsi" w:cstheme="minorHAnsi"/>
                <w:sz w:val="18"/>
                <w:szCs w:val="18"/>
              </w:rPr>
            </w:pPr>
          </w:p>
        </w:tc>
        <w:tc>
          <w:tcPr>
            <w:tcW w:w="1402" w:type="dxa"/>
            <w:vAlign w:val="center"/>
          </w:tcPr>
          <w:p w:rsidR="0090463C" w:rsidRPr="00CD78DC" w:rsidRDefault="0090463C" w:rsidP="00914591">
            <w:pPr>
              <w:rPr>
                <w:rFonts w:asciiTheme="minorHAnsi" w:hAnsiTheme="minorHAnsi" w:cstheme="minorHAnsi"/>
                <w:sz w:val="18"/>
                <w:szCs w:val="18"/>
              </w:rPr>
            </w:pPr>
          </w:p>
        </w:tc>
        <w:tc>
          <w:tcPr>
            <w:tcW w:w="1912" w:type="dxa"/>
            <w:vMerge/>
            <w:vAlign w:val="center"/>
          </w:tcPr>
          <w:p w:rsidR="0090463C" w:rsidRPr="00CD78DC" w:rsidRDefault="0090463C" w:rsidP="00914591">
            <w:pPr>
              <w:rPr>
                <w:rFonts w:asciiTheme="minorHAnsi" w:hAnsiTheme="minorHAnsi" w:cstheme="minorHAnsi"/>
                <w:sz w:val="18"/>
                <w:szCs w:val="18"/>
              </w:rPr>
            </w:pPr>
          </w:p>
        </w:tc>
      </w:tr>
      <w:tr w:rsidR="007D25F3" w:rsidRPr="00CD78DC" w:rsidTr="0054327A">
        <w:trPr>
          <w:cantSplit/>
          <w:trHeight w:val="1134"/>
        </w:trPr>
        <w:tc>
          <w:tcPr>
            <w:tcW w:w="479" w:type="dxa"/>
            <w:vMerge w:val="restart"/>
            <w:textDirection w:val="btLr"/>
          </w:tcPr>
          <w:p w:rsidR="007D25F3" w:rsidRPr="00CD78DC" w:rsidRDefault="007D25F3" w:rsidP="0090463C">
            <w:pPr>
              <w:ind w:left="113" w:right="113"/>
              <w:jc w:val="center"/>
              <w:rPr>
                <w:rFonts w:asciiTheme="minorHAnsi" w:hAnsiTheme="minorHAnsi" w:cstheme="minorHAnsi"/>
                <w:sz w:val="18"/>
                <w:szCs w:val="18"/>
              </w:rPr>
            </w:pPr>
            <w:r>
              <w:rPr>
                <w:rFonts w:asciiTheme="minorHAnsi" w:hAnsiTheme="minorHAnsi" w:cstheme="minorHAnsi"/>
                <w:sz w:val="18"/>
                <w:szCs w:val="18"/>
              </w:rPr>
              <w:lastRenderedPageBreak/>
              <w:t>EKİM</w:t>
            </w:r>
          </w:p>
        </w:tc>
        <w:tc>
          <w:tcPr>
            <w:tcW w:w="593" w:type="dxa"/>
            <w:textDirection w:val="btLr"/>
          </w:tcPr>
          <w:p w:rsidR="007D25F3" w:rsidRPr="00E80217" w:rsidRDefault="007D25F3" w:rsidP="00CE7AC7">
            <w:pPr>
              <w:spacing w:line="0" w:lineRule="atLeast"/>
              <w:jc w:val="center"/>
              <w:rPr>
                <w:rFonts w:asciiTheme="minorHAnsi" w:hAnsiTheme="minorHAnsi"/>
                <w:sz w:val="20"/>
              </w:rPr>
            </w:pPr>
            <w:r w:rsidRPr="00E80217">
              <w:rPr>
                <w:rFonts w:asciiTheme="minorHAnsi" w:hAnsiTheme="minorHAnsi"/>
                <w:sz w:val="20"/>
              </w:rPr>
              <w:t>4-8 EKİM</w:t>
            </w:r>
          </w:p>
        </w:tc>
        <w:tc>
          <w:tcPr>
            <w:tcW w:w="363" w:type="dxa"/>
            <w:textDirection w:val="btLr"/>
          </w:tcPr>
          <w:p w:rsidR="007D25F3" w:rsidRPr="00CD78DC" w:rsidRDefault="007D25F3"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126"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İTA.8.2.1. Birinci Dünya Savaşı’nın sebeplerini ve savaşın başlamasına yol açan gelişmeleri kavrar.</w:t>
            </w:r>
          </w:p>
        </w:tc>
        <w:tc>
          <w:tcPr>
            <w:tcW w:w="1559" w:type="dxa"/>
            <w:vAlign w:val="center"/>
          </w:tcPr>
          <w:p w:rsidR="007D25F3" w:rsidRPr="00CD78DC" w:rsidRDefault="00707EEB" w:rsidP="00914591">
            <w:pPr>
              <w:rPr>
                <w:rFonts w:asciiTheme="minorHAnsi" w:hAnsiTheme="minorHAnsi" w:cstheme="minorHAnsi"/>
                <w:sz w:val="18"/>
                <w:szCs w:val="18"/>
              </w:rPr>
            </w:pPr>
            <w:r>
              <w:rPr>
                <w:rStyle w:val="fontstyle01"/>
              </w:rPr>
              <w:t>I. DÜNYA SAVAŞI’NA YOL AÇAN GELİŞMELER</w:t>
            </w:r>
          </w:p>
        </w:tc>
        <w:tc>
          <w:tcPr>
            <w:tcW w:w="4111" w:type="dxa"/>
            <w:vAlign w:val="center"/>
          </w:tcPr>
          <w:p w:rsidR="007D25F3" w:rsidRPr="00CD78DC" w:rsidRDefault="007D25F3"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7D25F3" w:rsidRPr="00CD78DC" w:rsidRDefault="007D25F3" w:rsidP="00912E5B">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 xml:space="preserve">Vatanseverlik </w:t>
            </w:r>
          </w:p>
          <w:p w:rsidR="007D25F3" w:rsidRPr="00CD78DC" w:rsidRDefault="007D25F3" w:rsidP="00912E5B">
            <w:pPr>
              <w:pStyle w:val="GvdeMetni"/>
              <w:spacing w:before="40" w:line="240" w:lineRule="auto"/>
              <w:rPr>
                <w:rFonts w:asciiTheme="minorHAnsi" w:hAnsiTheme="minorHAnsi" w:cstheme="minorHAnsi"/>
                <w:b w:val="0"/>
                <w:color w:val="000000"/>
                <w:sz w:val="18"/>
                <w:szCs w:val="18"/>
              </w:rPr>
            </w:pPr>
          </w:p>
          <w:p w:rsidR="007D25F3" w:rsidRPr="00CD78DC" w:rsidRDefault="007D25F3"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7D25F3" w:rsidRPr="00CD78DC" w:rsidRDefault="007D25F3" w:rsidP="00912E5B">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İletişim</w:t>
            </w:r>
          </w:p>
          <w:p w:rsidR="007D25F3" w:rsidRPr="00CD78DC" w:rsidRDefault="007D25F3" w:rsidP="00912E5B">
            <w:pPr>
              <w:autoSpaceDE w:val="0"/>
              <w:autoSpaceDN w:val="0"/>
              <w:adjustRightInd w:val="0"/>
              <w:rPr>
                <w:rFonts w:asciiTheme="minorHAnsi" w:hAnsiTheme="minorHAnsi" w:cstheme="minorHAnsi"/>
                <w:sz w:val="18"/>
                <w:szCs w:val="18"/>
              </w:rPr>
            </w:pPr>
            <w:r w:rsidRPr="00CD78DC">
              <w:rPr>
                <w:rFonts w:asciiTheme="minorHAnsi" w:hAnsiTheme="minorHAnsi" w:cstheme="minorHAnsi"/>
                <w:sz w:val="18"/>
                <w:szCs w:val="18"/>
              </w:rPr>
              <w:t>Karar verme</w:t>
            </w:r>
          </w:p>
          <w:p w:rsidR="007D25F3" w:rsidRPr="00CD78DC" w:rsidRDefault="007D25F3" w:rsidP="00912E5B">
            <w:pPr>
              <w:pStyle w:val="GvdeMetni"/>
              <w:spacing w:before="40" w:line="240" w:lineRule="auto"/>
              <w:rPr>
                <w:rFonts w:asciiTheme="minorHAnsi" w:hAnsiTheme="minorHAnsi" w:cstheme="minorHAnsi"/>
                <w:b w:val="0"/>
                <w:color w:val="000000"/>
                <w:sz w:val="18"/>
                <w:szCs w:val="18"/>
              </w:rPr>
            </w:pPr>
          </w:p>
          <w:p w:rsidR="007D25F3" w:rsidRPr="00CD78DC" w:rsidRDefault="007D25F3"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 xml:space="preserve"> [!]</w:t>
            </w:r>
            <w:r w:rsidRPr="00CD78DC">
              <w:rPr>
                <w:rFonts w:asciiTheme="minorHAnsi" w:eastAsiaTheme="minorHAnsi" w:hAnsiTheme="minorHAnsi" w:cstheme="minorHAnsi"/>
                <w:b w:val="0"/>
                <w:iCs/>
                <w:sz w:val="18"/>
                <w:szCs w:val="18"/>
                <w:lang w:eastAsia="en-US"/>
              </w:rPr>
              <w:t>Savaş öncesinde ülkeler arasındaki bloklaşmalara değinilir.</w:t>
            </w:r>
          </w:p>
          <w:p w:rsidR="007D25F3" w:rsidRPr="00CD78DC" w:rsidRDefault="007D25F3" w:rsidP="00914591">
            <w:pPr>
              <w:rPr>
                <w:rFonts w:asciiTheme="minorHAnsi" w:hAnsiTheme="minorHAnsi" w:cstheme="minorHAnsi"/>
                <w:sz w:val="18"/>
                <w:szCs w:val="18"/>
              </w:rPr>
            </w:pPr>
          </w:p>
        </w:tc>
        <w:tc>
          <w:tcPr>
            <w:tcW w:w="1843" w:type="dxa"/>
            <w:vMerge w:val="restart"/>
            <w:vAlign w:val="center"/>
          </w:tcPr>
          <w:p w:rsidR="007D25F3"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"Ben, size taarruz emretmiyorum; ölmeyi emrediyorum! Biz ölünceye kadar geçecek zaman zarfında yerimize başka kuvvetler ve kumandanlar geçebilir!" “Geldikleri gibi giderler!” “Milletin bağımsızlığını yine milletin azim ve kararlılığı kurtaracaktır.” “Ya istiklal, ya ölüm!” “Egemenlik kayıtsız şartsız milletindir.”</w:t>
            </w:r>
          </w:p>
          <w:p w:rsidR="007D25F3" w:rsidRDefault="007D25F3" w:rsidP="00914591">
            <w:pPr>
              <w:rPr>
                <w:rFonts w:asciiTheme="minorHAnsi" w:hAnsiTheme="minorHAnsi" w:cstheme="minorHAnsi"/>
                <w:sz w:val="18"/>
                <w:szCs w:val="18"/>
              </w:rPr>
            </w:pPr>
          </w:p>
          <w:p w:rsidR="007D25F3" w:rsidRPr="00CD78DC" w:rsidRDefault="007D25F3" w:rsidP="00C26314">
            <w:pPr>
              <w:autoSpaceDE w:val="0"/>
              <w:autoSpaceDN w:val="0"/>
              <w:adjustRightInd w:val="0"/>
              <w:rPr>
                <w:rFonts w:asciiTheme="minorHAnsi" w:hAnsiTheme="minorHAnsi" w:cstheme="minorHAnsi"/>
                <w:sz w:val="18"/>
                <w:szCs w:val="18"/>
              </w:rPr>
            </w:pPr>
          </w:p>
        </w:tc>
        <w:tc>
          <w:tcPr>
            <w:tcW w:w="1402" w:type="dxa"/>
            <w:vMerge w:val="restart"/>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*İnsan hakları ve Vatandaşlık *Girişimcilik *Rehberlik *İnsan hakları ve Vatandaşlık</w:t>
            </w:r>
          </w:p>
        </w:tc>
        <w:tc>
          <w:tcPr>
            <w:tcW w:w="1912" w:type="dxa"/>
            <w:vMerge w:val="restart"/>
            <w:vAlign w:val="center"/>
          </w:tcPr>
          <w:p w:rsidR="007D25F3" w:rsidRPr="00CD78DC" w:rsidRDefault="007D25F3" w:rsidP="00CD78DC">
            <w:pPr>
              <w:rPr>
                <w:rFonts w:asciiTheme="minorHAnsi" w:hAnsiTheme="minorHAnsi" w:cstheme="minorHAnsi"/>
                <w:sz w:val="18"/>
                <w:szCs w:val="18"/>
              </w:rPr>
            </w:pPr>
            <w:r w:rsidRPr="00CD78DC">
              <w:rPr>
                <w:rFonts w:asciiTheme="minorHAnsi" w:hAnsiTheme="minorHAnsi" w:cstheme="minorHAnsi"/>
                <w:sz w:val="18"/>
                <w:szCs w:val="18"/>
              </w:rPr>
              <w:t xml:space="preserve">Bu ünitenin her kazanımının sonunda ve ünite sonunda öz değerlendirme ve gözlem formları, açık uçlu sorular, projeler, değerlendirme, çoktan seçmeli, boşluk doldurmalı testler kullanılarak değerlendirme yapılacaktır. </w:t>
            </w:r>
          </w:p>
        </w:tc>
      </w:tr>
      <w:tr w:rsidR="007D25F3" w:rsidRPr="00CD78DC" w:rsidTr="0054327A">
        <w:trPr>
          <w:cantSplit/>
          <w:trHeight w:val="1134"/>
        </w:trPr>
        <w:tc>
          <w:tcPr>
            <w:tcW w:w="479" w:type="dxa"/>
            <w:vMerge/>
            <w:textDirection w:val="btLr"/>
          </w:tcPr>
          <w:p w:rsidR="007D25F3" w:rsidRPr="00CD78DC" w:rsidRDefault="007D25F3" w:rsidP="0090463C">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CE7AC7">
            <w:pPr>
              <w:jc w:val="center"/>
              <w:rPr>
                <w:rFonts w:asciiTheme="minorHAnsi" w:hAnsiTheme="minorHAnsi"/>
                <w:sz w:val="20"/>
              </w:rPr>
            </w:pPr>
            <w:r w:rsidRPr="00E80217">
              <w:rPr>
                <w:rFonts w:asciiTheme="minorHAnsi" w:hAnsiTheme="minorHAnsi"/>
                <w:sz w:val="20"/>
              </w:rPr>
              <w:t xml:space="preserve">11-15 EKİM </w:t>
            </w:r>
          </w:p>
          <w:p w:rsidR="007D25F3" w:rsidRPr="00CD78DC" w:rsidRDefault="007D25F3" w:rsidP="00421C4F">
            <w:pPr>
              <w:ind w:left="113" w:right="113"/>
              <w:jc w:val="center"/>
              <w:rPr>
                <w:rFonts w:asciiTheme="minorHAnsi" w:hAnsiTheme="minorHAnsi" w:cstheme="minorHAnsi"/>
                <w:sz w:val="18"/>
                <w:szCs w:val="18"/>
              </w:rPr>
            </w:pPr>
          </w:p>
        </w:tc>
        <w:tc>
          <w:tcPr>
            <w:tcW w:w="363" w:type="dxa"/>
            <w:textDirection w:val="btLr"/>
          </w:tcPr>
          <w:p w:rsidR="007D25F3" w:rsidRPr="00CD78DC" w:rsidRDefault="007D25F3"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ADIMLAR2.ÜNİTE: MİLLÎ UYANIŞ: BAĞIMSIZLIK YOLUNDA ATILAN ADIMLAR</w:t>
            </w:r>
          </w:p>
        </w:tc>
        <w:tc>
          <w:tcPr>
            <w:tcW w:w="2126" w:type="dxa"/>
            <w:vAlign w:val="center"/>
          </w:tcPr>
          <w:p w:rsidR="007D25F3"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İTA.8.2.2. Birinci Dünya Savaşı’nda Osmanlı Devleti’nin durumu hakkında çıkarımlarda bulunur.</w:t>
            </w:r>
          </w:p>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İTA.8.2.2. Birinci Dünya Savaşı’nda Osmanlı Devleti’nin durumu hakkında çıkarımlarda bulunur.</w:t>
            </w:r>
          </w:p>
        </w:tc>
        <w:tc>
          <w:tcPr>
            <w:tcW w:w="1559" w:type="dxa"/>
            <w:vAlign w:val="center"/>
          </w:tcPr>
          <w:p w:rsidR="007D25F3" w:rsidRPr="00CD78DC" w:rsidRDefault="00707EEB" w:rsidP="00914591">
            <w:pPr>
              <w:rPr>
                <w:rFonts w:asciiTheme="minorHAnsi" w:hAnsiTheme="minorHAnsi" w:cstheme="minorHAnsi"/>
                <w:sz w:val="18"/>
                <w:szCs w:val="18"/>
              </w:rPr>
            </w:pPr>
            <w:r>
              <w:rPr>
                <w:rStyle w:val="fontstyle01"/>
              </w:rPr>
              <w:t>OSMANLI DEVLETİ’NİN SON SAVAŞI: I. DÜNYA SAVAŞI</w:t>
            </w:r>
          </w:p>
        </w:tc>
        <w:tc>
          <w:tcPr>
            <w:tcW w:w="4111" w:type="dxa"/>
          </w:tcPr>
          <w:p w:rsidR="007D25F3" w:rsidRPr="00CD78DC" w:rsidRDefault="007D25F3" w:rsidP="00421C4F">
            <w:pPr>
              <w:rPr>
                <w:rFonts w:asciiTheme="minorHAnsi" w:hAnsiTheme="minorHAnsi" w:cstheme="minorHAnsi"/>
                <w:sz w:val="18"/>
                <w:szCs w:val="18"/>
              </w:rPr>
            </w:pP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Birinci Dünya Savaşı’nda Osmanlı Devleti’nin savaştığı cepheler taarruz ve savunma özellikleri belirtilerek (Kafkas, Kanal, Çanakkale, Hicaz-Yemen, Irak ve Suriye) harita üzerinde gösterilir.</w:t>
            </w: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 xml:space="preserve">Çanakkale Cephesi’ndeki deniz ve kara zaferleri ile Irak Cephesi’ndeki </w:t>
            </w:r>
            <w:proofErr w:type="spellStart"/>
            <w:r w:rsidRPr="00CD78DC">
              <w:rPr>
                <w:rFonts w:asciiTheme="minorHAnsi" w:eastAsiaTheme="minorHAnsi" w:hAnsiTheme="minorHAnsi" w:cstheme="minorHAnsi"/>
                <w:iCs/>
                <w:sz w:val="18"/>
                <w:szCs w:val="18"/>
              </w:rPr>
              <w:t>Kut’ül-Amâre</w:t>
            </w:r>
            <w:proofErr w:type="spellEnd"/>
            <w:r w:rsidRPr="00CD78DC">
              <w:rPr>
                <w:rFonts w:asciiTheme="minorHAnsi" w:eastAsiaTheme="minorHAnsi" w:hAnsiTheme="minorHAnsi" w:cstheme="minorHAnsi"/>
                <w:iCs/>
                <w:sz w:val="18"/>
                <w:szCs w:val="18"/>
              </w:rPr>
              <w:t xml:space="preserve"> Zaferi’ne ve Kafkas Cephesi’ndeki Sarıkamış </w:t>
            </w:r>
            <w:proofErr w:type="spellStart"/>
            <w:r w:rsidRPr="00CD78DC">
              <w:rPr>
                <w:rFonts w:asciiTheme="minorHAnsi" w:eastAsiaTheme="minorHAnsi" w:hAnsiTheme="minorHAnsi" w:cstheme="minorHAnsi"/>
                <w:iCs/>
                <w:sz w:val="18"/>
                <w:szCs w:val="18"/>
              </w:rPr>
              <w:t>Harekâtı’na</w:t>
            </w:r>
            <w:proofErr w:type="spellEnd"/>
            <w:r w:rsidRPr="00CD78DC">
              <w:rPr>
                <w:rFonts w:asciiTheme="minorHAnsi" w:eastAsiaTheme="minorHAnsi" w:hAnsiTheme="minorHAnsi" w:cstheme="minorHAnsi"/>
                <w:iCs/>
                <w:sz w:val="18"/>
                <w:szCs w:val="18"/>
              </w:rPr>
              <w:t xml:space="preserve"> değinilir.</w:t>
            </w: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Mustafa Kemal Paşa ve diğer önemli şahsiyetlerin cephelerdeki görev ve başarıları çeşitli alıntılar Üzerinden ele alınır.</w:t>
            </w:r>
          </w:p>
          <w:p w:rsidR="007D25F3" w:rsidRPr="00CD78DC" w:rsidRDefault="007D25F3" w:rsidP="00912E5B">
            <w:pPr>
              <w:autoSpaceDE w:val="0"/>
              <w:autoSpaceDN w:val="0"/>
              <w:adjustRightInd w:val="0"/>
              <w:rPr>
                <w:rFonts w:asciiTheme="minorHAnsi" w:hAnsiTheme="minorHAnsi" w:cstheme="minorHAnsi"/>
                <w:sz w:val="18"/>
                <w:szCs w:val="18"/>
              </w:rPr>
            </w:pP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1915 Olayları ve Tehcir Kanunu’na değinilir.</w:t>
            </w:r>
          </w:p>
          <w:p w:rsidR="007D25F3" w:rsidRPr="00CD78DC" w:rsidRDefault="007D25F3" w:rsidP="00912E5B">
            <w:pPr>
              <w:spacing w:before="4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Birinci Dünya Savaşı’nın sonuçları ele alınır.</w:t>
            </w:r>
          </w:p>
          <w:p w:rsidR="007D25F3" w:rsidRPr="00CD78DC" w:rsidRDefault="007D25F3" w:rsidP="00421C4F">
            <w:pPr>
              <w:rPr>
                <w:rFonts w:asciiTheme="minorHAnsi" w:hAnsiTheme="minorHAnsi" w:cstheme="minorHAnsi"/>
                <w:sz w:val="18"/>
                <w:szCs w:val="18"/>
              </w:rPr>
            </w:pPr>
          </w:p>
        </w:tc>
        <w:tc>
          <w:tcPr>
            <w:tcW w:w="1843" w:type="dxa"/>
            <w:vMerge/>
            <w:vAlign w:val="center"/>
          </w:tcPr>
          <w:p w:rsidR="007D25F3" w:rsidRPr="00CD78DC" w:rsidRDefault="007D25F3" w:rsidP="00914591">
            <w:pPr>
              <w:rPr>
                <w:rFonts w:asciiTheme="minorHAnsi" w:hAnsiTheme="minorHAnsi" w:cstheme="minorHAnsi"/>
                <w:sz w:val="18"/>
                <w:szCs w:val="18"/>
              </w:rPr>
            </w:pPr>
          </w:p>
        </w:tc>
        <w:tc>
          <w:tcPr>
            <w:tcW w:w="1402" w:type="dxa"/>
            <w:vMerge/>
            <w:vAlign w:val="center"/>
          </w:tcPr>
          <w:p w:rsidR="007D25F3" w:rsidRPr="00CD78DC" w:rsidRDefault="007D25F3" w:rsidP="00914591">
            <w:pPr>
              <w:rPr>
                <w:rFonts w:asciiTheme="minorHAnsi" w:hAnsiTheme="minorHAnsi" w:cstheme="minorHAnsi"/>
                <w:sz w:val="18"/>
                <w:szCs w:val="18"/>
              </w:rPr>
            </w:pPr>
          </w:p>
        </w:tc>
        <w:tc>
          <w:tcPr>
            <w:tcW w:w="1912" w:type="dxa"/>
            <w:vMerge/>
            <w:vAlign w:val="center"/>
          </w:tcPr>
          <w:p w:rsidR="007D25F3" w:rsidRPr="00CD78DC" w:rsidRDefault="007D25F3" w:rsidP="00421C4F">
            <w:pPr>
              <w:rPr>
                <w:rFonts w:asciiTheme="minorHAnsi" w:hAnsiTheme="minorHAnsi" w:cstheme="minorHAnsi"/>
                <w:b/>
                <w:sz w:val="18"/>
                <w:szCs w:val="18"/>
              </w:rPr>
            </w:pPr>
          </w:p>
        </w:tc>
      </w:tr>
      <w:tr w:rsidR="007D25F3" w:rsidRPr="00CD78DC" w:rsidTr="0054327A">
        <w:trPr>
          <w:cantSplit/>
          <w:trHeight w:val="1134"/>
        </w:trPr>
        <w:tc>
          <w:tcPr>
            <w:tcW w:w="479" w:type="dxa"/>
            <w:vMerge/>
            <w:textDirection w:val="btLr"/>
          </w:tcPr>
          <w:p w:rsidR="007D25F3" w:rsidRPr="00CD78DC" w:rsidRDefault="007D25F3" w:rsidP="00E80217">
            <w:pPr>
              <w:ind w:left="59" w:right="113"/>
              <w:jc w:val="center"/>
              <w:rPr>
                <w:rFonts w:asciiTheme="minorHAnsi" w:hAnsiTheme="minorHAnsi" w:cstheme="minorHAnsi"/>
                <w:sz w:val="18"/>
                <w:szCs w:val="18"/>
              </w:rPr>
            </w:pPr>
          </w:p>
        </w:tc>
        <w:tc>
          <w:tcPr>
            <w:tcW w:w="593" w:type="dxa"/>
            <w:textDirection w:val="btLr"/>
          </w:tcPr>
          <w:p w:rsidR="007D25F3" w:rsidRPr="00E80217" w:rsidRDefault="007D25F3" w:rsidP="00E80217">
            <w:pPr>
              <w:jc w:val="center"/>
              <w:rPr>
                <w:rFonts w:asciiTheme="minorHAnsi" w:hAnsiTheme="minorHAnsi"/>
                <w:sz w:val="20"/>
              </w:rPr>
            </w:pPr>
            <w:r w:rsidRPr="00E80217">
              <w:rPr>
                <w:rFonts w:asciiTheme="minorHAnsi" w:hAnsiTheme="minorHAnsi"/>
                <w:sz w:val="20"/>
              </w:rPr>
              <w:t xml:space="preserve">18-22 EKİM </w:t>
            </w:r>
          </w:p>
          <w:p w:rsidR="007D25F3" w:rsidRPr="00CD78DC" w:rsidRDefault="007D25F3" w:rsidP="00914591">
            <w:pPr>
              <w:ind w:left="113" w:right="113"/>
              <w:jc w:val="center"/>
              <w:rPr>
                <w:rFonts w:asciiTheme="minorHAnsi" w:hAnsiTheme="minorHAnsi" w:cstheme="minorHAnsi"/>
                <w:sz w:val="18"/>
                <w:szCs w:val="18"/>
              </w:rPr>
            </w:pPr>
          </w:p>
        </w:tc>
        <w:tc>
          <w:tcPr>
            <w:tcW w:w="363" w:type="dxa"/>
            <w:textDirection w:val="btLr"/>
          </w:tcPr>
          <w:p w:rsidR="007D25F3" w:rsidRPr="00CD78DC" w:rsidRDefault="007D25F3"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126"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İTA.8.2.3. Mondros Ateşkes Antlaşması’nın imzalanması ve uygulanması karşısında Osmanlı yönetiminin, Mustafa Kemal’in ve halkın tutumunu analiz eder.</w:t>
            </w:r>
          </w:p>
        </w:tc>
        <w:tc>
          <w:tcPr>
            <w:tcW w:w="1559" w:type="dxa"/>
            <w:vAlign w:val="center"/>
          </w:tcPr>
          <w:p w:rsidR="007D25F3" w:rsidRPr="00CD78DC" w:rsidRDefault="00707EEB" w:rsidP="00914591">
            <w:pPr>
              <w:rPr>
                <w:rFonts w:asciiTheme="minorHAnsi" w:hAnsiTheme="minorHAnsi" w:cstheme="minorHAnsi"/>
                <w:sz w:val="18"/>
                <w:szCs w:val="18"/>
              </w:rPr>
            </w:pPr>
            <w:r>
              <w:rPr>
                <w:rStyle w:val="fontstyle01"/>
              </w:rPr>
              <w:t>İŞGAL YILLARINDA ANADOLU</w:t>
            </w:r>
          </w:p>
        </w:tc>
        <w:tc>
          <w:tcPr>
            <w:tcW w:w="4111" w:type="dxa"/>
            <w:vAlign w:val="center"/>
          </w:tcPr>
          <w:p w:rsidR="007D25F3" w:rsidRPr="00CD78DC" w:rsidRDefault="007D25F3" w:rsidP="00912E5B">
            <w:pPr>
              <w:spacing w:before="4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Mustafa Kemal’in ve halkın tepkisi millî birlik ve beraberlik ile vatanseverlik açısından ele alınır.</w:t>
            </w:r>
          </w:p>
          <w:p w:rsidR="007D25F3" w:rsidRPr="00CD78DC" w:rsidRDefault="007D25F3" w:rsidP="00914591">
            <w:pPr>
              <w:rPr>
                <w:rFonts w:asciiTheme="minorHAnsi" w:hAnsiTheme="minorHAnsi" w:cstheme="minorHAnsi"/>
                <w:sz w:val="18"/>
                <w:szCs w:val="18"/>
              </w:rPr>
            </w:pPr>
          </w:p>
        </w:tc>
        <w:tc>
          <w:tcPr>
            <w:tcW w:w="1843" w:type="dxa"/>
            <w:vMerge/>
            <w:vAlign w:val="center"/>
          </w:tcPr>
          <w:p w:rsidR="007D25F3" w:rsidRPr="00CD78DC" w:rsidRDefault="007D25F3" w:rsidP="00914591">
            <w:pPr>
              <w:rPr>
                <w:rFonts w:asciiTheme="minorHAnsi" w:hAnsiTheme="minorHAnsi" w:cstheme="minorHAnsi"/>
                <w:sz w:val="18"/>
                <w:szCs w:val="18"/>
              </w:rPr>
            </w:pPr>
          </w:p>
        </w:tc>
        <w:tc>
          <w:tcPr>
            <w:tcW w:w="1402" w:type="dxa"/>
            <w:vMerge/>
            <w:vAlign w:val="center"/>
          </w:tcPr>
          <w:p w:rsidR="007D25F3" w:rsidRPr="00CD78DC" w:rsidRDefault="007D25F3" w:rsidP="00914591">
            <w:pPr>
              <w:rPr>
                <w:rFonts w:asciiTheme="minorHAnsi" w:hAnsiTheme="minorHAnsi" w:cstheme="minorHAnsi"/>
                <w:sz w:val="18"/>
                <w:szCs w:val="18"/>
              </w:rPr>
            </w:pPr>
          </w:p>
        </w:tc>
        <w:tc>
          <w:tcPr>
            <w:tcW w:w="1912" w:type="dxa"/>
            <w:vMerge/>
            <w:vAlign w:val="center"/>
          </w:tcPr>
          <w:p w:rsidR="007D25F3" w:rsidRPr="00CD78DC" w:rsidRDefault="007D25F3" w:rsidP="00914591">
            <w:pPr>
              <w:rPr>
                <w:rFonts w:asciiTheme="minorHAnsi" w:hAnsiTheme="minorHAnsi" w:cstheme="minorHAnsi"/>
                <w:b/>
                <w:sz w:val="18"/>
                <w:szCs w:val="18"/>
              </w:rPr>
            </w:pPr>
          </w:p>
        </w:tc>
      </w:tr>
      <w:tr w:rsidR="007D25F3" w:rsidRPr="00CD78DC" w:rsidTr="0054327A">
        <w:trPr>
          <w:cantSplit/>
          <w:trHeight w:val="2622"/>
        </w:trPr>
        <w:tc>
          <w:tcPr>
            <w:tcW w:w="479" w:type="dxa"/>
            <w:vMerge/>
            <w:tcBorders>
              <w:bottom w:val="single" w:sz="4" w:space="0" w:color="auto"/>
            </w:tcBorders>
            <w:textDirection w:val="btLr"/>
          </w:tcPr>
          <w:p w:rsidR="007D25F3" w:rsidRPr="00CD78DC" w:rsidRDefault="007D25F3" w:rsidP="00E80217">
            <w:pPr>
              <w:ind w:left="59" w:right="113"/>
              <w:jc w:val="center"/>
              <w:rPr>
                <w:rFonts w:asciiTheme="minorHAnsi" w:hAnsiTheme="minorHAnsi" w:cstheme="minorHAnsi"/>
                <w:sz w:val="18"/>
                <w:szCs w:val="18"/>
              </w:rPr>
            </w:pPr>
          </w:p>
        </w:tc>
        <w:tc>
          <w:tcPr>
            <w:tcW w:w="593" w:type="dxa"/>
            <w:tcBorders>
              <w:bottom w:val="single" w:sz="4" w:space="0" w:color="auto"/>
            </w:tcBorders>
            <w:textDirection w:val="btLr"/>
          </w:tcPr>
          <w:p w:rsidR="007D25F3" w:rsidRPr="00E80217" w:rsidRDefault="007D25F3" w:rsidP="00421C4F">
            <w:pPr>
              <w:ind w:left="59" w:right="113"/>
              <w:jc w:val="center"/>
              <w:rPr>
                <w:rFonts w:asciiTheme="minorHAnsi" w:hAnsiTheme="minorHAnsi" w:cstheme="minorHAnsi"/>
                <w:sz w:val="20"/>
              </w:rPr>
            </w:pPr>
            <w:r w:rsidRPr="00E80217">
              <w:rPr>
                <w:rFonts w:asciiTheme="minorHAnsi" w:hAnsiTheme="minorHAnsi"/>
                <w:sz w:val="20"/>
              </w:rPr>
              <w:t>25-29 EKİM</w:t>
            </w:r>
          </w:p>
        </w:tc>
        <w:tc>
          <w:tcPr>
            <w:tcW w:w="363" w:type="dxa"/>
            <w:tcBorders>
              <w:bottom w:val="single" w:sz="4" w:space="0" w:color="auto"/>
            </w:tcBorders>
            <w:textDirection w:val="btLr"/>
          </w:tcPr>
          <w:p w:rsidR="007D25F3" w:rsidRPr="00CD78DC" w:rsidRDefault="007D25F3" w:rsidP="00421C4F">
            <w:pPr>
              <w:ind w:left="59"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126"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İTA.8.2.4. Kuvâ-yı Millîye’nin oluşum sürecini ve sonrasında meydana gelen gelişmeleri kavrar.</w:t>
            </w:r>
          </w:p>
        </w:tc>
        <w:tc>
          <w:tcPr>
            <w:tcW w:w="1559" w:type="dxa"/>
            <w:tcBorders>
              <w:bottom w:val="single" w:sz="4" w:space="0" w:color="auto"/>
            </w:tcBorders>
            <w:vAlign w:val="center"/>
          </w:tcPr>
          <w:p w:rsidR="007D25F3" w:rsidRPr="00CD78DC" w:rsidRDefault="00707EEB" w:rsidP="00914591">
            <w:pPr>
              <w:rPr>
                <w:rFonts w:asciiTheme="minorHAnsi" w:hAnsiTheme="minorHAnsi" w:cstheme="minorHAnsi"/>
                <w:sz w:val="18"/>
                <w:szCs w:val="18"/>
              </w:rPr>
            </w:pPr>
            <w:r>
              <w:rPr>
                <w:rStyle w:val="fontstyle01"/>
              </w:rPr>
              <w:t>CEMİYETLER VE KUVÂ-YI MİLLÎYE</w:t>
            </w:r>
          </w:p>
        </w:tc>
        <w:tc>
          <w:tcPr>
            <w:tcW w:w="4111"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p>
        </w:tc>
        <w:tc>
          <w:tcPr>
            <w:tcW w:w="1843" w:type="dxa"/>
            <w:tcBorders>
              <w:bottom w:val="single" w:sz="4" w:space="0" w:color="auto"/>
            </w:tcBorders>
            <w:vAlign w:val="center"/>
          </w:tcPr>
          <w:p w:rsidR="007D25F3" w:rsidRPr="00142284" w:rsidRDefault="007D25F3" w:rsidP="00C26314">
            <w:pPr>
              <w:autoSpaceDE w:val="0"/>
              <w:autoSpaceDN w:val="0"/>
              <w:adjustRightInd w:val="0"/>
              <w:rPr>
                <w:rFonts w:asciiTheme="minorHAnsi" w:hAnsiTheme="minorHAnsi" w:cstheme="minorHAnsi"/>
                <w:szCs w:val="22"/>
              </w:rPr>
            </w:pPr>
            <w:r w:rsidRPr="00142284">
              <w:rPr>
                <w:rStyle w:val="Gvdemetni0"/>
                <w:rFonts w:asciiTheme="minorHAnsi" w:hAnsiTheme="minorHAnsi" w:cstheme="minorHAnsi"/>
                <w:b/>
                <w:color w:val="FF0000"/>
                <w:szCs w:val="22"/>
              </w:rPr>
              <w:t>29 EKİM CUMHURİYET BAYRAMI</w:t>
            </w:r>
          </w:p>
          <w:p w:rsidR="007D25F3" w:rsidRPr="00CD78DC" w:rsidRDefault="007D25F3" w:rsidP="00914591">
            <w:pPr>
              <w:rPr>
                <w:rFonts w:asciiTheme="minorHAnsi" w:hAnsiTheme="minorHAnsi" w:cstheme="minorHAnsi"/>
                <w:sz w:val="18"/>
                <w:szCs w:val="18"/>
              </w:rPr>
            </w:pPr>
          </w:p>
        </w:tc>
        <w:tc>
          <w:tcPr>
            <w:tcW w:w="1402"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p>
        </w:tc>
        <w:tc>
          <w:tcPr>
            <w:tcW w:w="1912" w:type="dxa"/>
            <w:tcBorders>
              <w:bottom w:val="single" w:sz="4" w:space="0" w:color="auto"/>
            </w:tcBorders>
            <w:vAlign w:val="center"/>
          </w:tcPr>
          <w:p w:rsidR="007D25F3" w:rsidRDefault="007D25F3" w:rsidP="00421C4F">
            <w:pPr>
              <w:rPr>
                <w:rFonts w:asciiTheme="minorHAnsi" w:hAnsiTheme="minorHAnsi" w:cstheme="minorHAnsi"/>
                <w:sz w:val="18"/>
                <w:szCs w:val="18"/>
              </w:rPr>
            </w:pPr>
            <w:r w:rsidRPr="00CD78DC">
              <w:rPr>
                <w:rFonts w:asciiTheme="minorHAnsi" w:hAnsiTheme="minorHAnsi" w:cstheme="minorHAnsi"/>
                <w:sz w:val="18"/>
                <w:szCs w:val="18"/>
              </w:rPr>
              <w:t xml:space="preserve">Bu ünitenin her kazanımının sonunda ve ünite sonunda öz değerlendirme ve gözlem formları, açık uçlu sorular, projeler, değerlendirme, </w:t>
            </w:r>
          </w:p>
          <w:p w:rsidR="007D25F3" w:rsidRDefault="007D25F3" w:rsidP="00421C4F">
            <w:pPr>
              <w:rPr>
                <w:rFonts w:asciiTheme="minorHAnsi" w:hAnsiTheme="minorHAnsi" w:cstheme="minorHAnsi"/>
                <w:sz w:val="18"/>
                <w:szCs w:val="18"/>
              </w:rPr>
            </w:pPr>
          </w:p>
          <w:p w:rsidR="007D25F3" w:rsidRPr="00CD78DC" w:rsidRDefault="007D25F3" w:rsidP="00C26314">
            <w:pPr>
              <w:pStyle w:val="AltBilgi"/>
              <w:tabs>
                <w:tab w:val="clear" w:pos="4536"/>
                <w:tab w:val="clear" w:pos="9072"/>
              </w:tabs>
              <w:spacing w:line="0" w:lineRule="atLeast"/>
              <w:jc w:val="center"/>
              <w:rPr>
                <w:rFonts w:asciiTheme="minorHAnsi" w:hAnsiTheme="minorHAnsi" w:cstheme="minorHAnsi"/>
                <w:b/>
                <w:sz w:val="18"/>
                <w:szCs w:val="18"/>
              </w:rPr>
            </w:pPr>
          </w:p>
        </w:tc>
      </w:tr>
      <w:tr w:rsidR="00421C4F" w:rsidRPr="00CD78DC" w:rsidTr="00421C4F">
        <w:trPr>
          <w:cantSplit/>
          <w:trHeight w:val="64"/>
        </w:trPr>
        <w:tc>
          <w:tcPr>
            <w:tcW w:w="15726" w:type="dxa"/>
            <w:gridSpan w:val="10"/>
            <w:tcBorders>
              <w:top w:val="single" w:sz="4" w:space="0" w:color="auto"/>
            </w:tcBorders>
          </w:tcPr>
          <w:p w:rsidR="00421C4F" w:rsidRPr="00CD78DC" w:rsidRDefault="00421C4F" w:rsidP="00421C4F">
            <w:pPr>
              <w:jc w:val="center"/>
              <w:rPr>
                <w:rFonts w:asciiTheme="minorHAnsi" w:hAnsiTheme="minorHAnsi" w:cstheme="minorHAnsi"/>
                <w:sz w:val="18"/>
                <w:szCs w:val="18"/>
              </w:rPr>
            </w:pPr>
          </w:p>
        </w:tc>
      </w:tr>
      <w:tr w:rsidR="00E80217" w:rsidRPr="00CD78DC" w:rsidTr="0054327A">
        <w:trPr>
          <w:cantSplit/>
          <w:trHeight w:val="1550"/>
        </w:trPr>
        <w:tc>
          <w:tcPr>
            <w:tcW w:w="479" w:type="dxa"/>
            <w:vMerge w:val="restart"/>
            <w:textDirection w:val="btLr"/>
          </w:tcPr>
          <w:p w:rsidR="00E80217" w:rsidRPr="00CD78DC" w:rsidRDefault="00E80217" w:rsidP="007D25F3">
            <w:pPr>
              <w:ind w:right="113"/>
              <w:jc w:val="center"/>
              <w:rPr>
                <w:rFonts w:asciiTheme="minorHAnsi" w:hAnsiTheme="minorHAnsi" w:cstheme="minorHAnsi"/>
                <w:sz w:val="18"/>
                <w:szCs w:val="18"/>
              </w:rPr>
            </w:pPr>
            <w:r w:rsidRPr="00CD78DC">
              <w:rPr>
                <w:rFonts w:asciiTheme="minorHAnsi" w:hAnsiTheme="minorHAnsi" w:cstheme="minorHAnsi"/>
                <w:sz w:val="18"/>
                <w:szCs w:val="18"/>
              </w:rPr>
              <w:t>KASIM</w:t>
            </w:r>
          </w:p>
          <w:p w:rsidR="00E80217" w:rsidRPr="00CD78DC" w:rsidRDefault="00E80217" w:rsidP="00914591">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tc>
        <w:tc>
          <w:tcPr>
            <w:tcW w:w="593" w:type="dxa"/>
            <w:textDirection w:val="btLr"/>
          </w:tcPr>
          <w:p w:rsidR="00E80217" w:rsidRPr="00E80217" w:rsidRDefault="00E80217" w:rsidP="00E80217">
            <w:pPr>
              <w:ind w:right="113"/>
              <w:jc w:val="center"/>
              <w:rPr>
                <w:rFonts w:asciiTheme="minorHAnsi" w:hAnsiTheme="minorHAnsi"/>
                <w:sz w:val="20"/>
              </w:rPr>
            </w:pPr>
            <w:r w:rsidRPr="00E80217">
              <w:rPr>
                <w:rFonts w:asciiTheme="minorHAnsi" w:hAnsiTheme="minorHAnsi"/>
                <w:sz w:val="20"/>
              </w:rPr>
              <w:t>1-</w:t>
            </w:r>
            <w:proofErr w:type="gramStart"/>
            <w:r w:rsidRPr="00E80217">
              <w:rPr>
                <w:rFonts w:asciiTheme="minorHAnsi" w:hAnsiTheme="minorHAnsi"/>
                <w:sz w:val="20"/>
              </w:rPr>
              <w:t>5  KASIM</w:t>
            </w:r>
            <w:proofErr w:type="gramEnd"/>
            <w:r w:rsidRPr="00E80217">
              <w:rPr>
                <w:rFonts w:asciiTheme="minorHAnsi" w:hAnsiTheme="minorHAnsi"/>
                <w:sz w:val="20"/>
              </w:rPr>
              <w:t xml:space="preserve"> </w:t>
            </w: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126"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İTA.8.2.5. Millî Mücadele’nin hazırlık döneminde Mustafa Kemal’in yaptığı çalışmaları analiz eder.</w:t>
            </w:r>
          </w:p>
        </w:tc>
        <w:tc>
          <w:tcPr>
            <w:tcW w:w="1559" w:type="dxa"/>
            <w:vAlign w:val="center"/>
          </w:tcPr>
          <w:p w:rsidR="00E80217" w:rsidRPr="00CD78DC" w:rsidRDefault="00707EEB" w:rsidP="00914591">
            <w:pPr>
              <w:rPr>
                <w:rFonts w:asciiTheme="minorHAnsi" w:hAnsiTheme="minorHAnsi" w:cstheme="minorHAnsi"/>
                <w:sz w:val="18"/>
                <w:szCs w:val="18"/>
              </w:rPr>
            </w:pPr>
            <w:r>
              <w:rPr>
                <w:rStyle w:val="fontstyle01"/>
              </w:rPr>
              <w:t>İSTİKLAL YOLCULUĞU</w:t>
            </w:r>
          </w:p>
        </w:tc>
        <w:tc>
          <w:tcPr>
            <w:tcW w:w="4111" w:type="dxa"/>
            <w:vAlign w:val="center"/>
          </w:tcPr>
          <w:p w:rsidR="00E80217" w:rsidRPr="00CD78DC" w:rsidRDefault="00E80217" w:rsidP="00912E5B">
            <w:pPr>
              <w:spacing w:before="4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Millî cemiyetler ve millî varlığa düşman cemiyetlerin başlıca özelliklerine değinilir.</w:t>
            </w:r>
          </w:p>
          <w:p w:rsidR="00E80217" w:rsidRPr="00CD78DC" w:rsidRDefault="00E80217" w:rsidP="00912E5B">
            <w:pPr>
              <w:rPr>
                <w:rFonts w:asciiTheme="minorHAnsi" w:hAnsiTheme="minorHAnsi" w:cstheme="minorHAnsi"/>
                <w:bCs/>
                <w:i/>
                <w:sz w:val="18"/>
                <w:szCs w:val="18"/>
              </w:rPr>
            </w:pPr>
          </w:p>
          <w:p w:rsidR="00E80217" w:rsidRPr="007D25F3" w:rsidRDefault="00E80217"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Mustafa Kemal’in Samsun’a çıkışı, Havza Genelgesi, Amasya Genelgesi, Erzurum Kongresi, Sivas Kongresi ve Amasya Görüşmeleri ele alınır.</w:t>
            </w:r>
          </w:p>
        </w:tc>
        <w:tc>
          <w:tcPr>
            <w:tcW w:w="1843" w:type="dxa"/>
            <w:vMerge w:val="restart"/>
            <w:vAlign w:val="center"/>
          </w:tcPr>
          <w:p w:rsidR="00E80217" w:rsidRPr="00CD78DC" w:rsidRDefault="00C26314" w:rsidP="00914591">
            <w:pPr>
              <w:rPr>
                <w:rFonts w:asciiTheme="minorHAnsi" w:hAnsiTheme="minorHAnsi" w:cstheme="minorHAnsi"/>
                <w:sz w:val="18"/>
                <w:szCs w:val="18"/>
              </w:rPr>
            </w:pPr>
            <w:r w:rsidRPr="00142284">
              <w:rPr>
                <w:rFonts w:asciiTheme="minorHAnsi" w:hAnsiTheme="minorHAnsi" w:cstheme="minorHAnsi"/>
                <w:b/>
                <w:color w:val="FF0000"/>
                <w:szCs w:val="22"/>
              </w:rPr>
              <w:t>10 Kasım Atatürk’ü Anma Haftası</w:t>
            </w:r>
          </w:p>
        </w:tc>
        <w:tc>
          <w:tcPr>
            <w:tcW w:w="1402" w:type="dxa"/>
            <w:vMerge w:val="restart"/>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*İnsan hakları ve Vatandaşlık</w:t>
            </w:r>
          </w:p>
        </w:tc>
        <w:tc>
          <w:tcPr>
            <w:tcW w:w="1912" w:type="dxa"/>
            <w:vMerge w:val="restart"/>
            <w:vAlign w:val="center"/>
          </w:tcPr>
          <w:p w:rsidR="00E80217" w:rsidRDefault="00E80217" w:rsidP="00421C4F">
            <w:pPr>
              <w:rPr>
                <w:rFonts w:asciiTheme="minorHAnsi" w:hAnsiTheme="minorHAnsi" w:cstheme="minorHAnsi"/>
                <w:sz w:val="18"/>
                <w:szCs w:val="18"/>
              </w:rPr>
            </w:pPr>
            <w:r w:rsidRPr="00CD78DC">
              <w:rPr>
                <w:rFonts w:asciiTheme="minorHAnsi" w:hAnsiTheme="minorHAnsi" w:cstheme="minorHAnsi"/>
                <w:sz w:val="18"/>
                <w:szCs w:val="18"/>
              </w:rPr>
              <w:t xml:space="preserve">Bu ünitenin her kazanımının sonunda ve ünite sonunda öz değerlendirme ve gözlem formları, açık uçlu sorular, projeler, değerlendirme, çoktan seçmeli, boşluk doldurmalı testler kullanılarak değerlendirme yapılacaktır. </w:t>
            </w:r>
          </w:p>
          <w:p w:rsidR="00C26314" w:rsidRDefault="00C26314" w:rsidP="00421C4F">
            <w:pPr>
              <w:rPr>
                <w:rFonts w:asciiTheme="minorHAnsi" w:hAnsiTheme="minorHAnsi" w:cstheme="minorHAnsi"/>
                <w:sz w:val="18"/>
                <w:szCs w:val="18"/>
              </w:rPr>
            </w:pPr>
          </w:p>
          <w:p w:rsidR="00C26314" w:rsidRPr="00142284" w:rsidRDefault="00C26314" w:rsidP="00C26314">
            <w:pPr>
              <w:pStyle w:val="AltBilgi"/>
              <w:tabs>
                <w:tab w:val="clear" w:pos="4536"/>
                <w:tab w:val="clear" w:pos="9072"/>
              </w:tabs>
              <w:spacing w:line="0" w:lineRule="atLeast"/>
              <w:jc w:val="center"/>
              <w:rPr>
                <w:rFonts w:asciiTheme="minorHAnsi" w:hAnsiTheme="minorHAnsi" w:cstheme="minorHAnsi"/>
                <w:b/>
                <w:color w:val="FF0000"/>
                <w:sz w:val="22"/>
                <w:szCs w:val="22"/>
              </w:rPr>
            </w:pPr>
            <w:r w:rsidRPr="00142284">
              <w:rPr>
                <w:rFonts w:asciiTheme="minorHAnsi" w:hAnsiTheme="minorHAnsi" w:cstheme="minorHAnsi"/>
                <w:b/>
                <w:color w:val="FF0000"/>
                <w:sz w:val="22"/>
                <w:szCs w:val="22"/>
              </w:rPr>
              <w:t>I. Dönem</w:t>
            </w:r>
          </w:p>
          <w:p w:rsidR="00C26314" w:rsidRPr="00142284" w:rsidRDefault="00C26314" w:rsidP="00C26314">
            <w:pPr>
              <w:pStyle w:val="AltBilgi"/>
              <w:tabs>
                <w:tab w:val="clear" w:pos="4536"/>
                <w:tab w:val="clear" w:pos="9072"/>
              </w:tabs>
              <w:spacing w:line="0" w:lineRule="atLeast"/>
              <w:jc w:val="center"/>
              <w:rPr>
                <w:rFonts w:asciiTheme="minorHAnsi" w:hAnsiTheme="minorHAnsi" w:cstheme="minorHAnsi"/>
                <w:b/>
                <w:color w:val="FF0000"/>
                <w:sz w:val="22"/>
                <w:szCs w:val="22"/>
                <w:u w:val="single"/>
              </w:rPr>
            </w:pPr>
            <w:r w:rsidRPr="00142284">
              <w:rPr>
                <w:rFonts w:asciiTheme="minorHAnsi" w:hAnsiTheme="minorHAnsi" w:cstheme="minorHAnsi"/>
                <w:b/>
                <w:color w:val="FF0000"/>
                <w:sz w:val="22"/>
                <w:szCs w:val="22"/>
              </w:rPr>
              <w:t>I. Yazılı Yoklama</w:t>
            </w:r>
          </w:p>
          <w:p w:rsidR="00C26314" w:rsidRPr="00CD78DC" w:rsidRDefault="00C26314" w:rsidP="00421C4F">
            <w:pPr>
              <w:rPr>
                <w:rFonts w:asciiTheme="minorHAnsi" w:hAnsiTheme="minorHAnsi" w:cstheme="minorHAnsi"/>
                <w:b/>
                <w:sz w:val="18"/>
                <w:szCs w:val="18"/>
              </w:rPr>
            </w:pPr>
          </w:p>
        </w:tc>
      </w:tr>
      <w:tr w:rsidR="00E80217" w:rsidRPr="00CD78DC" w:rsidTr="0054327A">
        <w:trPr>
          <w:cantSplit/>
          <w:trHeight w:val="2450"/>
        </w:trPr>
        <w:tc>
          <w:tcPr>
            <w:tcW w:w="479" w:type="dxa"/>
            <w:vMerge/>
            <w:tcBorders>
              <w:bottom w:val="single" w:sz="4" w:space="0" w:color="auto"/>
            </w:tcBorders>
            <w:textDirection w:val="btLr"/>
          </w:tcPr>
          <w:p w:rsidR="00E80217" w:rsidRPr="00CD78DC" w:rsidRDefault="00E80217" w:rsidP="00914591">
            <w:pPr>
              <w:ind w:left="113" w:right="113"/>
              <w:jc w:val="center"/>
              <w:rPr>
                <w:rFonts w:asciiTheme="minorHAnsi" w:hAnsiTheme="minorHAnsi" w:cstheme="minorHAnsi"/>
                <w:sz w:val="18"/>
                <w:szCs w:val="18"/>
              </w:rPr>
            </w:pPr>
          </w:p>
        </w:tc>
        <w:tc>
          <w:tcPr>
            <w:tcW w:w="593" w:type="dxa"/>
            <w:tcBorders>
              <w:bottom w:val="single" w:sz="4" w:space="0" w:color="auto"/>
            </w:tcBorders>
            <w:textDirection w:val="btLr"/>
          </w:tcPr>
          <w:p w:rsidR="00E80217" w:rsidRPr="00E80217" w:rsidRDefault="00E80217" w:rsidP="00E80217">
            <w:pPr>
              <w:ind w:right="113"/>
              <w:jc w:val="center"/>
              <w:rPr>
                <w:rFonts w:asciiTheme="minorHAnsi" w:hAnsiTheme="minorHAnsi"/>
                <w:sz w:val="20"/>
              </w:rPr>
            </w:pPr>
            <w:r w:rsidRPr="00E80217">
              <w:rPr>
                <w:rFonts w:asciiTheme="minorHAnsi" w:hAnsiTheme="minorHAnsi"/>
                <w:sz w:val="20"/>
              </w:rPr>
              <w:t xml:space="preserve">8-12 KASIM </w:t>
            </w:r>
          </w:p>
        </w:tc>
        <w:tc>
          <w:tcPr>
            <w:tcW w:w="363" w:type="dxa"/>
            <w:tcBorders>
              <w:bottom w:val="single" w:sz="4" w:space="0" w:color="auto"/>
            </w:tcBorders>
            <w:textDirection w:val="btLr"/>
          </w:tcPr>
          <w:p w:rsidR="00E80217" w:rsidRPr="00CD78DC" w:rsidRDefault="00E80217" w:rsidP="007D25F3">
            <w:pPr>
              <w:ind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tcBorders>
              <w:bottom w:val="single" w:sz="4" w:space="0" w:color="auto"/>
            </w:tcBorders>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126" w:type="dxa"/>
            <w:tcBorders>
              <w:bottom w:val="single" w:sz="4" w:space="0" w:color="auto"/>
            </w:tcBorders>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 xml:space="preserve">İTA.8.2.5. Millî Mücadele’nin hazırlık döneminde Mustafa Kemal’in yaptığı çalışmaları analiz eder. İTA.8.2.6. Misakımilli’nin kabulünü ve Büyük Millet Meclisinin açılışını vatanın bütünlüğü esası ile “ulusal egemenlik” ve “tam bağımsızlık” ilkeleri ile </w:t>
            </w:r>
            <w:r w:rsidR="007D25F3" w:rsidRPr="00CD78DC">
              <w:rPr>
                <w:rFonts w:asciiTheme="minorHAnsi" w:hAnsiTheme="minorHAnsi" w:cstheme="minorHAnsi"/>
                <w:sz w:val="18"/>
                <w:szCs w:val="18"/>
              </w:rPr>
              <w:t>ilişkilendirir.</w:t>
            </w:r>
          </w:p>
        </w:tc>
        <w:tc>
          <w:tcPr>
            <w:tcW w:w="1559" w:type="dxa"/>
            <w:tcBorders>
              <w:bottom w:val="single" w:sz="4" w:space="0" w:color="auto"/>
            </w:tcBorders>
            <w:vAlign w:val="center"/>
          </w:tcPr>
          <w:p w:rsidR="00E80217" w:rsidRPr="00CD78DC" w:rsidRDefault="00707EEB" w:rsidP="00914591">
            <w:pPr>
              <w:rPr>
                <w:rFonts w:asciiTheme="minorHAnsi" w:hAnsiTheme="minorHAnsi" w:cstheme="minorHAnsi"/>
                <w:sz w:val="18"/>
                <w:szCs w:val="18"/>
              </w:rPr>
            </w:pPr>
            <w:r>
              <w:rPr>
                <w:rStyle w:val="fontstyle01"/>
              </w:rPr>
              <w:t>İSTİKLAL YOLCULUĞU</w:t>
            </w:r>
          </w:p>
        </w:tc>
        <w:tc>
          <w:tcPr>
            <w:tcW w:w="4111" w:type="dxa"/>
            <w:tcBorders>
              <w:bottom w:val="single" w:sz="4" w:space="0" w:color="auto"/>
            </w:tcBorders>
            <w:vAlign w:val="center"/>
          </w:tcPr>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 xml:space="preserve"> </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Millî Mücadele’nin hazırlık aşamasında karşılaşılan sorunlara Mustafa Kemal’in bulduğu çözüm yollarına değinilir.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4591">
            <w:pPr>
              <w:rPr>
                <w:rFonts w:asciiTheme="minorHAnsi" w:hAnsiTheme="minorHAnsi" w:cstheme="minorHAnsi"/>
                <w:sz w:val="18"/>
                <w:szCs w:val="18"/>
              </w:rPr>
            </w:pPr>
          </w:p>
        </w:tc>
        <w:tc>
          <w:tcPr>
            <w:tcW w:w="1843" w:type="dxa"/>
            <w:vMerge/>
            <w:tcBorders>
              <w:bottom w:val="single" w:sz="4" w:space="0" w:color="auto"/>
            </w:tcBorders>
            <w:vAlign w:val="center"/>
          </w:tcPr>
          <w:p w:rsidR="00E80217" w:rsidRPr="00CD78DC" w:rsidRDefault="00E80217" w:rsidP="00914591">
            <w:pPr>
              <w:rPr>
                <w:rFonts w:asciiTheme="minorHAnsi" w:hAnsiTheme="minorHAnsi" w:cstheme="minorHAnsi"/>
                <w:sz w:val="18"/>
                <w:szCs w:val="18"/>
              </w:rPr>
            </w:pPr>
          </w:p>
        </w:tc>
        <w:tc>
          <w:tcPr>
            <w:tcW w:w="1402" w:type="dxa"/>
            <w:vMerge/>
            <w:tcBorders>
              <w:bottom w:val="single" w:sz="4" w:space="0" w:color="auto"/>
            </w:tcBorders>
            <w:vAlign w:val="center"/>
          </w:tcPr>
          <w:p w:rsidR="00E80217" w:rsidRPr="00CD78DC" w:rsidRDefault="00E80217" w:rsidP="00914591">
            <w:pPr>
              <w:rPr>
                <w:rFonts w:asciiTheme="minorHAnsi" w:hAnsiTheme="minorHAnsi" w:cstheme="minorHAnsi"/>
                <w:sz w:val="18"/>
                <w:szCs w:val="18"/>
              </w:rPr>
            </w:pPr>
          </w:p>
        </w:tc>
        <w:tc>
          <w:tcPr>
            <w:tcW w:w="1912" w:type="dxa"/>
            <w:vMerge/>
            <w:tcBorders>
              <w:bottom w:val="single" w:sz="4" w:space="0" w:color="auto"/>
            </w:tcBorders>
            <w:vAlign w:val="center"/>
          </w:tcPr>
          <w:p w:rsidR="00E80217" w:rsidRPr="00CD78DC" w:rsidRDefault="00E80217" w:rsidP="00421C4F">
            <w:pPr>
              <w:rPr>
                <w:rFonts w:asciiTheme="minorHAnsi" w:hAnsiTheme="minorHAnsi" w:cstheme="minorHAnsi"/>
                <w:b/>
                <w:sz w:val="18"/>
                <w:szCs w:val="18"/>
              </w:rPr>
            </w:pPr>
          </w:p>
        </w:tc>
      </w:tr>
      <w:tr w:rsidR="007D25F3" w:rsidRPr="00CD78DC" w:rsidTr="007D25F3">
        <w:trPr>
          <w:cantSplit/>
          <w:trHeight w:val="187"/>
        </w:trPr>
        <w:tc>
          <w:tcPr>
            <w:tcW w:w="12412" w:type="dxa"/>
            <w:gridSpan w:val="8"/>
            <w:tcBorders>
              <w:top w:val="single" w:sz="4" w:space="0" w:color="auto"/>
            </w:tcBorders>
          </w:tcPr>
          <w:p w:rsidR="007D25F3" w:rsidRPr="00CD78DC" w:rsidRDefault="007D25F3" w:rsidP="007D25F3">
            <w:pPr>
              <w:jc w:val="center"/>
              <w:rPr>
                <w:rFonts w:asciiTheme="minorHAnsi" w:hAnsiTheme="minorHAnsi" w:cstheme="minorHAnsi"/>
                <w:sz w:val="18"/>
                <w:szCs w:val="18"/>
              </w:rPr>
            </w:pPr>
            <w:r>
              <w:rPr>
                <w:rFonts w:asciiTheme="minorHAnsi" w:hAnsiTheme="minorHAnsi" w:cstheme="minorHAnsi"/>
                <w:b/>
                <w:color w:val="FF0000"/>
                <w:sz w:val="18"/>
                <w:szCs w:val="18"/>
              </w:rPr>
              <w:t>15 – 19</w:t>
            </w:r>
            <w:r w:rsidRPr="00CD78DC">
              <w:rPr>
                <w:rFonts w:asciiTheme="minorHAnsi" w:hAnsiTheme="minorHAnsi" w:cstheme="minorHAnsi"/>
                <w:b/>
                <w:color w:val="FF0000"/>
                <w:sz w:val="18"/>
                <w:szCs w:val="18"/>
              </w:rPr>
              <w:t xml:space="preserve"> KASIM I. DÖNEM ARA TATİLİ</w:t>
            </w:r>
          </w:p>
        </w:tc>
        <w:tc>
          <w:tcPr>
            <w:tcW w:w="3314" w:type="dxa"/>
            <w:gridSpan w:val="2"/>
            <w:vMerge w:val="restart"/>
            <w:tcBorders>
              <w:top w:val="single" w:sz="4" w:space="0" w:color="auto"/>
            </w:tcBorders>
            <w:vAlign w:val="center"/>
          </w:tcPr>
          <w:p w:rsidR="007D25F3" w:rsidRPr="00CD78DC" w:rsidRDefault="007D25F3" w:rsidP="00421C4F">
            <w:pPr>
              <w:rPr>
                <w:rFonts w:asciiTheme="minorHAnsi" w:hAnsiTheme="minorHAnsi" w:cstheme="minorHAnsi"/>
                <w:b/>
                <w:sz w:val="18"/>
                <w:szCs w:val="18"/>
              </w:rPr>
            </w:pPr>
          </w:p>
        </w:tc>
      </w:tr>
      <w:tr w:rsidR="007D25F3" w:rsidRPr="00CD78DC" w:rsidTr="0054327A">
        <w:trPr>
          <w:cantSplit/>
          <w:trHeight w:val="2065"/>
        </w:trPr>
        <w:tc>
          <w:tcPr>
            <w:tcW w:w="479" w:type="dxa"/>
            <w:textDirection w:val="btLr"/>
          </w:tcPr>
          <w:p w:rsidR="007D25F3" w:rsidRPr="00CD78DC" w:rsidRDefault="007D25F3" w:rsidP="00914591">
            <w:pPr>
              <w:ind w:left="113" w:right="113"/>
              <w:jc w:val="center"/>
              <w:rPr>
                <w:rFonts w:asciiTheme="minorHAnsi" w:hAnsiTheme="minorHAnsi" w:cstheme="minorHAnsi"/>
                <w:sz w:val="18"/>
                <w:szCs w:val="18"/>
              </w:rPr>
            </w:pPr>
            <w:r>
              <w:rPr>
                <w:rFonts w:asciiTheme="minorHAnsi" w:hAnsiTheme="minorHAnsi" w:cstheme="minorHAnsi"/>
                <w:sz w:val="18"/>
                <w:szCs w:val="18"/>
              </w:rPr>
              <w:t>KASIM</w:t>
            </w:r>
          </w:p>
        </w:tc>
        <w:tc>
          <w:tcPr>
            <w:tcW w:w="593" w:type="dxa"/>
            <w:textDirection w:val="btLr"/>
          </w:tcPr>
          <w:p w:rsidR="007D25F3" w:rsidRPr="00E80217" w:rsidRDefault="007D25F3" w:rsidP="00E80217">
            <w:pPr>
              <w:ind w:left="113" w:right="113"/>
              <w:jc w:val="center"/>
              <w:rPr>
                <w:rFonts w:asciiTheme="minorHAnsi" w:hAnsiTheme="minorHAnsi"/>
                <w:bCs/>
                <w:sz w:val="20"/>
              </w:rPr>
            </w:pPr>
            <w:r w:rsidRPr="00E80217">
              <w:rPr>
                <w:rFonts w:asciiTheme="minorHAnsi" w:hAnsiTheme="minorHAnsi"/>
                <w:bCs/>
                <w:sz w:val="20"/>
              </w:rPr>
              <w:t xml:space="preserve">22-26 KASIM </w:t>
            </w:r>
          </w:p>
        </w:tc>
        <w:tc>
          <w:tcPr>
            <w:tcW w:w="363" w:type="dxa"/>
            <w:textDirection w:val="btLr"/>
          </w:tcPr>
          <w:p w:rsidR="007D25F3" w:rsidRPr="00CD78DC" w:rsidRDefault="007D25F3"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126"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İTA.8.2.6. Misakımilli’nin kabulünü ve Büyük Millet Meclisinin açılışını vatanın bütünlüğü esası ile “ulusal egemenlik” ve “tam bağımsızlık” ilkeleri ile ilişkilendirir.</w:t>
            </w:r>
          </w:p>
        </w:tc>
        <w:tc>
          <w:tcPr>
            <w:tcW w:w="1559" w:type="dxa"/>
            <w:vAlign w:val="center"/>
          </w:tcPr>
          <w:p w:rsidR="007D25F3" w:rsidRPr="00CD78DC" w:rsidRDefault="00707EEB" w:rsidP="00914591">
            <w:pPr>
              <w:rPr>
                <w:rFonts w:asciiTheme="minorHAnsi" w:hAnsiTheme="minorHAnsi" w:cstheme="minorHAnsi"/>
                <w:sz w:val="18"/>
                <w:szCs w:val="18"/>
              </w:rPr>
            </w:pPr>
            <w:r>
              <w:rPr>
                <w:rStyle w:val="fontstyle01"/>
              </w:rPr>
              <w:t>MEBUSAN MECLİSİ’NİN TOPLANMASI VE MİSAK-I MİLLİNİN KABULÜ</w:t>
            </w:r>
          </w:p>
        </w:tc>
        <w:tc>
          <w:tcPr>
            <w:tcW w:w="4111" w:type="dxa"/>
            <w:vAlign w:val="center"/>
          </w:tcPr>
          <w:p w:rsidR="007D25F3" w:rsidRPr="00CD78DC" w:rsidRDefault="007D25F3" w:rsidP="00912E5B">
            <w:pPr>
              <w:spacing w:before="4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Millî Mücadele Dönemi’nde basının rolüne kısaca değinilir.</w:t>
            </w:r>
          </w:p>
          <w:p w:rsidR="007D25F3" w:rsidRPr="00CD78DC" w:rsidRDefault="007D25F3" w:rsidP="00912E5B">
            <w:pPr>
              <w:spacing w:before="40"/>
              <w:rPr>
                <w:rFonts w:asciiTheme="minorHAnsi" w:eastAsiaTheme="minorHAnsi" w:hAnsiTheme="minorHAnsi" w:cstheme="minorHAnsi"/>
                <w:iCs/>
                <w:sz w:val="18"/>
                <w:szCs w:val="18"/>
              </w:rPr>
            </w:pPr>
          </w:p>
          <w:p w:rsidR="007D25F3" w:rsidRPr="00CD78DC" w:rsidRDefault="007D25F3" w:rsidP="00912E5B">
            <w:pPr>
              <w:spacing w:before="40"/>
              <w:rPr>
                <w:rFonts w:asciiTheme="minorHAnsi" w:hAnsiTheme="minorHAnsi" w:cstheme="minorHAnsi"/>
                <w:sz w:val="18"/>
                <w:szCs w:val="18"/>
              </w:rPr>
            </w:pPr>
          </w:p>
          <w:p w:rsidR="007D25F3" w:rsidRPr="00CD78DC" w:rsidRDefault="007D25F3" w:rsidP="00912E5B">
            <w:pPr>
              <w:spacing w:before="4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Birinci Büyük Millet Meclisinin nasıl teşekkül ettiğine kısaca değinilir.</w:t>
            </w:r>
          </w:p>
          <w:p w:rsidR="007D25F3" w:rsidRPr="00CD78DC" w:rsidRDefault="007D25F3" w:rsidP="00914591">
            <w:pPr>
              <w:rPr>
                <w:rFonts w:asciiTheme="minorHAnsi" w:hAnsiTheme="minorHAnsi" w:cstheme="minorHAnsi"/>
                <w:sz w:val="18"/>
                <w:szCs w:val="18"/>
              </w:rPr>
            </w:pPr>
          </w:p>
        </w:tc>
        <w:tc>
          <w:tcPr>
            <w:tcW w:w="1843" w:type="dxa"/>
            <w:vMerge w:val="restart"/>
            <w:vAlign w:val="center"/>
          </w:tcPr>
          <w:p w:rsidR="007D25F3"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 xml:space="preserve">“Eşkıya gibi dağda, komiteci gibi sokakta adam mı vuracağız? Bizim devlet anlayışımızda bu yoktur. Bundan sonra bu memlekette vatandaş ancak mahkeme kararıyla </w:t>
            </w:r>
            <w:r w:rsidRPr="00CD78DC">
              <w:rPr>
                <w:rFonts w:asciiTheme="minorHAnsi" w:hAnsiTheme="minorHAnsi" w:cstheme="minorHAnsi"/>
                <w:sz w:val="18"/>
                <w:szCs w:val="18"/>
              </w:rPr>
              <w:lastRenderedPageBreak/>
              <w:t>cezalandırılacaktır.”</w:t>
            </w:r>
          </w:p>
          <w:p w:rsidR="007D25F3" w:rsidRDefault="007D25F3" w:rsidP="00914591">
            <w:pPr>
              <w:rPr>
                <w:rFonts w:asciiTheme="minorHAnsi" w:hAnsiTheme="minorHAnsi" w:cstheme="minorHAnsi"/>
                <w:sz w:val="18"/>
                <w:szCs w:val="18"/>
              </w:rPr>
            </w:pPr>
          </w:p>
          <w:p w:rsidR="007D25F3" w:rsidRPr="00CD78DC" w:rsidRDefault="007D25F3" w:rsidP="00914591">
            <w:pPr>
              <w:rPr>
                <w:rFonts w:asciiTheme="minorHAnsi" w:hAnsiTheme="minorHAnsi" w:cstheme="minorHAnsi"/>
                <w:sz w:val="18"/>
                <w:szCs w:val="18"/>
              </w:rPr>
            </w:pPr>
          </w:p>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 xml:space="preserve">“Siz orada yalnızca düşmanı değil milletin </w:t>
            </w:r>
            <w:proofErr w:type="spellStart"/>
            <w:r w:rsidRPr="00CD78DC">
              <w:rPr>
                <w:rFonts w:asciiTheme="minorHAnsi" w:hAnsiTheme="minorHAnsi" w:cstheme="minorHAnsi"/>
                <w:sz w:val="18"/>
                <w:szCs w:val="18"/>
              </w:rPr>
              <w:t>mâkus</w:t>
            </w:r>
            <w:proofErr w:type="spellEnd"/>
            <w:r w:rsidRPr="00CD78DC">
              <w:rPr>
                <w:rFonts w:asciiTheme="minorHAnsi" w:hAnsiTheme="minorHAnsi" w:cstheme="minorHAnsi"/>
                <w:sz w:val="18"/>
                <w:szCs w:val="18"/>
              </w:rPr>
              <w:t xml:space="preserve"> talihini yendiniz.” “Cehaletle, ilkellikle savaş, düşmanla savaştan daha az önemli değildir.” “Bir ulus, sımsıkı birbirine bağlı olmayı bildikçe yeryüzünde onu dağıtabilecek bir güç düşünülemez.” “Hattı müdafaa yoktur, sathı müdafaa vardır. O satıh, bütün vatandır. Vatanın her karış toprağı, vatandaşın kanı ile ıslanmadıkça terk olunamaz.” “Ordular! İlk hedefiniz Akdeniz’dir! İleri!”</w:t>
            </w:r>
          </w:p>
        </w:tc>
        <w:tc>
          <w:tcPr>
            <w:tcW w:w="3314" w:type="dxa"/>
            <w:gridSpan w:val="2"/>
            <w:vMerge/>
            <w:vAlign w:val="center"/>
          </w:tcPr>
          <w:p w:rsidR="007D25F3" w:rsidRPr="00CD78DC" w:rsidRDefault="007D25F3" w:rsidP="00421C4F">
            <w:pPr>
              <w:rPr>
                <w:rFonts w:asciiTheme="minorHAnsi" w:hAnsiTheme="minorHAnsi" w:cstheme="minorHAnsi"/>
                <w:sz w:val="18"/>
                <w:szCs w:val="18"/>
              </w:rPr>
            </w:pPr>
          </w:p>
        </w:tc>
      </w:tr>
      <w:tr w:rsidR="00E80217" w:rsidRPr="00CD78DC" w:rsidTr="0054327A">
        <w:trPr>
          <w:cantSplit/>
          <w:trHeight w:val="2139"/>
        </w:trPr>
        <w:tc>
          <w:tcPr>
            <w:tcW w:w="479" w:type="dxa"/>
            <w:vMerge w:val="restart"/>
            <w:textDirection w:val="btLr"/>
          </w:tcPr>
          <w:p w:rsidR="00E80217" w:rsidRPr="00CD78DC" w:rsidRDefault="00E80217" w:rsidP="00E80217">
            <w:pPr>
              <w:ind w:left="113" w:right="113"/>
              <w:jc w:val="center"/>
              <w:rPr>
                <w:rFonts w:asciiTheme="minorHAnsi" w:hAnsiTheme="minorHAnsi" w:cstheme="minorHAnsi"/>
                <w:sz w:val="18"/>
                <w:szCs w:val="18"/>
              </w:rPr>
            </w:pPr>
            <w:r>
              <w:rPr>
                <w:rFonts w:asciiTheme="minorHAnsi" w:hAnsiTheme="minorHAnsi" w:cstheme="minorHAnsi"/>
                <w:sz w:val="18"/>
                <w:szCs w:val="18"/>
              </w:rPr>
              <w:lastRenderedPageBreak/>
              <w:t xml:space="preserve"> </w:t>
            </w:r>
            <w:r w:rsidRPr="00CD78DC">
              <w:rPr>
                <w:rFonts w:asciiTheme="minorHAnsi" w:hAnsiTheme="minorHAnsi" w:cstheme="minorHAnsi"/>
                <w:sz w:val="18"/>
                <w:szCs w:val="18"/>
              </w:rPr>
              <w:t>ARALIK</w:t>
            </w:r>
            <w:r>
              <w:rPr>
                <w:rFonts w:asciiTheme="minorHAnsi" w:hAnsiTheme="minorHAnsi" w:cstheme="minorHAnsi"/>
                <w:sz w:val="18"/>
                <w:szCs w:val="18"/>
              </w:rPr>
              <w:t xml:space="preserve"> </w:t>
            </w:r>
          </w:p>
        </w:tc>
        <w:tc>
          <w:tcPr>
            <w:tcW w:w="593" w:type="dxa"/>
            <w:textDirection w:val="btLr"/>
          </w:tcPr>
          <w:p w:rsidR="00E80217" w:rsidRPr="00E80217" w:rsidRDefault="007D25F3" w:rsidP="007D25F3">
            <w:pPr>
              <w:ind w:left="113" w:right="113"/>
              <w:jc w:val="center"/>
              <w:rPr>
                <w:rFonts w:asciiTheme="minorHAnsi" w:hAnsiTheme="minorHAnsi" w:cstheme="minorHAnsi"/>
                <w:sz w:val="20"/>
              </w:rPr>
            </w:pPr>
            <w:r>
              <w:rPr>
                <w:rFonts w:asciiTheme="minorHAnsi" w:hAnsiTheme="minorHAnsi"/>
                <w:sz w:val="20"/>
              </w:rPr>
              <w:t>29 KASIM 3 ARALIK</w:t>
            </w: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126"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İTA.8.2.7. Büyük Millet Meclisine karşı ayaklanmalar ile ayaklanmaların bastırılması için alınan tedbirleri analiz eder.</w:t>
            </w:r>
          </w:p>
        </w:tc>
        <w:tc>
          <w:tcPr>
            <w:tcW w:w="1559" w:type="dxa"/>
            <w:vAlign w:val="center"/>
          </w:tcPr>
          <w:p w:rsidR="00E80217" w:rsidRPr="00CD78DC" w:rsidRDefault="00707EEB" w:rsidP="00914591">
            <w:pPr>
              <w:rPr>
                <w:rFonts w:asciiTheme="minorHAnsi" w:hAnsiTheme="minorHAnsi" w:cstheme="minorHAnsi"/>
                <w:sz w:val="18"/>
                <w:szCs w:val="18"/>
              </w:rPr>
            </w:pPr>
            <w:r>
              <w:rPr>
                <w:rStyle w:val="fontstyle01"/>
              </w:rPr>
              <w:t>BÜYÜK MİLLET MECLİSİNE KARŞI ÇIKARILAN AYAKLANMALAR</w:t>
            </w:r>
          </w:p>
        </w:tc>
        <w:tc>
          <w:tcPr>
            <w:tcW w:w="4111" w:type="dxa"/>
            <w:vAlign w:val="center"/>
          </w:tcPr>
          <w:p w:rsidR="00E80217" w:rsidRPr="00CD78DC" w:rsidRDefault="00E80217" w:rsidP="00912E5B">
            <w:pPr>
              <w:spacing w:before="40"/>
              <w:rPr>
                <w:rFonts w:asciiTheme="minorHAnsi" w:hAnsiTheme="minorHAnsi" w:cstheme="minorHAnsi"/>
                <w:i/>
                <w:sz w:val="18"/>
                <w:szCs w:val="18"/>
              </w:rPr>
            </w:pPr>
            <w:r w:rsidRPr="00CD78DC">
              <w:rPr>
                <w:rFonts w:asciiTheme="minorHAnsi" w:eastAsiaTheme="minorHAnsi" w:hAnsiTheme="minorHAnsi" w:cstheme="minorHAnsi"/>
                <w:iCs/>
                <w:sz w:val="18"/>
                <w:szCs w:val="18"/>
              </w:rPr>
              <w:t>Hıyanet-i Vataniye Kanunu’nun çıkarılma gerekçelerine ve kanunun uygulanma sürecine değinilir.</w:t>
            </w:r>
          </w:p>
          <w:p w:rsidR="00E80217" w:rsidRPr="00CD78DC" w:rsidRDefault="00E80217" w:rsidP="00914591">
            <w:pPr>
              <w:rPr>
                <w:rFonts w:asciiTheme="minorHAnsi" w:hAnsiTheme="minorHAnsi" w:cstheme="minorHAnsi"/>
                <w:sz w:val="18"/>
                <w:szCs w:val="18"/>
              </w:rPr>
            </w:pPr>
          </w:p>
        </w:tc>
        <w:tc>
          <w:tcPr>
            <w:tcW w:w="1843" w:type="dxa"/>
            <w:vMerge/>
            <w:vAlign w:val="center"/>
          </w:tcPr>
          <w:p w:rsidR="00E80217" w:rsidRPr="00CD78DC" w:rsidRDefault="00E80217" w:rsidP="00914591">
            <w:pPr>
              <w:rPr>
                <w:rFonts w:asciiTheme="minorHAnsi" w:hAnsiTheme="minorHAnsi" w:cstheme="minorHAnsi"/>
                <w:sz w:val="18"/>
                <w:szCs w:val="18"/>
              </w:rPr>
            </w:pPr>
          </w:p>
        </w:tc>
        <w:tc>
          <w:tcPr>
            <w:tcW w:w="1402" w:type="dxa"/>
            <w:vAlign w:val="center"/>
          </w:tcPr>
          <w:p w:rsidR="00E80217" w:rsidRPr="00CD78DC" w:rsidRDefault="00E80217" w:rsidP="00914591">
            <w:pPr>
              <w:rPr>
                <w:rFonts w:asciiTheme="minorHAnsi" w:hAnsiTheme="minorHAnsi" w:cstheme="minorHAnsi"/>
                <w:sz w:val="18"/>
                <w:szCs w:val="18"/>
              </w:rPr>
            </w:pPr>
          </w:p>
        </w:tc>
        <w:tc>
          <w:tcPr>
            <w:tcW w:w="1912" w:type="dxa"/>
            <w:vMerge w:val="restart"/>
            <w:vAlign w:val="center"/>
          </w:tcPr>
          <w:p w:rsidR="00E80217" w:rsidRPr="00CD78DC" w:rsidRDefault="00E80217" w:rsidP="0090463C">
            <w:pPr>
              <w:rPr>
                <w:rFonts w:asciiTheme="minorHAnsi" w:hAnsiTheme="minorHAnsi" w:cstheme="minorHAnsi"/>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r w:rsidRPr="00CD78DC">
              <w:rPr>
                <w:rFonts w:asciiTheme="minorHAnsi" w:hAnsiTheme="minorHAnsi" w:cstheme="minorHAnsi"/>
                <w:sz w:val="18"/>
                <w:szCs w:val="18"/>
              </w:rPr>
              <w:br/>
            </w:r>
          </w:p>
        </w:tc>
      </w:tr>
      <w:tr w:rsidR="00E80217" w:rsidRPr="00CD78DC" w:rsidTr="0054327A">
        <w:trPr>
          <w:cantSplit/>
          <w:trHeight w:val="2177"/>
        </w:trPr>
        <w:tc>
          <w:tcPr>
            <w:tcW w:w="479" w:type="dxa"/>
            <w:vMerge/>
            <w:textDirection w:val="btLr"/>
          </w:tcPr>
          <w:p w:rsidR="00E80217" w:rsidRPr="00CD78DC" w:rsidRDefault="00E80217" w:rsidP="0090463C">
            <w:pPr>
              <w:ind w:left="113" w:right="113"/>
              <w:jc w:val="center"/>
              <w:rPr>
                <w:rFonts w:asciiTheme="minorHAnsi" w:hAnsiTheme="minorHAnsi" w:cstheme="minorHAnsi"/>
                <w:sz w:val="18"/>
                <w:szCs w:val="18"/>
              </w:rPr>
            </w:pPr>
          </w:p>
        </w:tc>
        <w:tc>
          <w:tcPr>
            <w:tcW w:w="593" w:type="dxa"/>
            <w:textDirection w:val="btLr"/>
          </w:tcPr>
          <w:p w:rsidR="00E80217" w:rsidRPr="00E80217" w:rsidRDefault="00E80217" w:rsidP="00421C4F">
            <w:pPr>
              <w:ind w:left="113" w:right="113"/>
              <w:jc w:val="center"/>
              <w:rPr>
                <w:rFonts w:asciiTheme="minorHAnsi" w:hAnsiTheme="minorHAnsi" w:cstheme="minorHAnsi"/>
                <w:sz w:val="20"/>
              </w:rPr>
            </w:pPr>
            <w:r w:rsidRPr="00E80217">
              <w:rPr>
                <w:rFonts w:asciiTheme="minorHAnsi" w:hAnsiTheme="minorHAnsi"/>
                <w:sz w:val="20"/>
              </w:rPr>
              <w:t>6-10 ARALIK</w:t>
            </w: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126"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İTA.8.2.8. Mustafa Kemal’in ve Türk milletinin Sevr Antlaşması’na karşı tepkilerini değerlendirir.</w:t>
            </w:r>
          </w:p>
        </w:tc>
        <w:tc>
          <w:tcPr>
            <w:tcW w:w="1559" w:type="dxa"/>
            <w:vAlign w:val="center"/>
          </w:tcPr>
          <w:p w:rsidR="00E80217" w:rsidRPr="00CD78DC" w:rsidRDefault="00707EEB" w:rsidP="00914591">
            <w:pPr>
              <w:rPr>
                <w:rFonts w:asciiTheme="minorHAnsi" w:hAnsiTheme="minorHAnsi" w:cstheme="minorHAnsi"/>
                <w:sz w:val="18"/>
                <w:szCs w:val="18"/>
              </w:rPr>
            </w:pPr>
            <w:r>
              <w:rPr>
                <w:rStyle w:val="fontstyle01"/>
              </w:rPr>
              <w:t>GEÇERSİZ BİR ANTLAŞMA: SEVR ANTLAŞMASI</w:t>
            </w:r>
          </w:p>
        </w:tc>
        <w:tc>
          <w:tcPr>
            <w:tcW w:w="4111" w:type="dxa"/>
            <w:vAlign w:val="center"/>
          </w:tcPr>
          <w:p w:rsidR="00E80217" w:rsidRDefault="00E80217" w:rsidP="00421C4F">
            <w:pPr>
              <w:rPr>
                <w:rFonts w:asciiTheme="minorHAnsi" w:hAnsiTheme="minorHAnsi" w:cstheme="minorHAnsi"/>
                <w:sz w:val="18"/>
                <w:szCs w:val="18"/>
              </w:rPr>
            </w:pPr>
          </w:p>
          <w:p w:rsidR="00E80217" w:rsidRDefault="00E80217" w:rsidP="00421C4F">
            <w:pPr>
              <w:rPr>
                <w:rFonts w:asciiTheme="minorHAnsi" w:hAnsiTheme="minorHAnsi" w:cstheme="minorHAnsi"/>
                <w:sz w:val="18"/>
                <w:szCs w:val="18"/>
              </w:rPr>
            </w:pPr>
          </w:p>
          <w:p w:rsidR="00E80217" w:rsidRDefault="00E80217" w:rsidP="00421C4F">
            <w:pPr>
              <w:rPr>
                <w:rFonts w:asciiTheme="minorHAnsi" w:hAnsiTheme="minorHAnsi" w:cstheme="minorHAnsi"/>
                <w:sz w:val="18"/>
                <w:szCs w:val="18"/>
              </w:rPr>
            </w:pPr>
          </w:p>
          <w:p w:rsidR="00E80217" w:rsidRDefault="00E80217" w:rsidP="00421C4F">
            <w:pPr>
              <w:rPr>
                <w:rFonts w:asciiTheme="minorHAnsi" w:hAnsiTheme="minorHAnsi" w:cstheme="minorHAnsi"/>
                <w:sz w:val="18"/>
                <w:szCs w:val="18"/>
              </w:rPr>
            </w:pPr>
          </w:p>
          <w:p w:rsidR="00E80217" w:rsidRDefault="00E80217" w:rsidP="00421C4F">
            <w:pPr>
              <w:rPr>
                <w:rFonts w:asciiTheme="minorHAnsi" w:hAnsiTheme="minorHAnsi" w:cstheme="minorHAnsi"/>
                <w:sz w:val="18"/>
                <w:szCs w:val="18"/>
              </w:rPr>
            </w:pPr>
          </w:p>
          <w:p w:rsidR="00E80217" w:rsidRDefault="00E80217" w:rsidP="00421C4F">
            <w:pPr>
              <w:rPr>
                <w:rFonts w:asciiTheme="minorHAnsi" w:hAnsiTheme="minorHAnsi" w:cstheme="minorHAnsi"/>
                <w:sz w:val="18"/>
                <w:szCs w:val="18"/>
              </w:rPr>
            </w:pPr>
          </w:p>
          <w:p w:rsidR="00E80217" w:rsidRPr="00CD78DC" w:rsidRDefault="00E80217" w:rsidP="00421C4F">
            <w:pPr>
              <w:rPr>
                <w:rFonts w:asciiTheme="minorHAnsi" w:hAnsiTheme="minorHAnsi" w:cstheme="minorHAnsi"/>
                <w:sz w:val="18"/>
                <w:szCs w:val="18"/>
              </w:rPr>
            </w:pPr>
          </w:p>
        </w:tc>
        <w:tc>
          <w:tcPr>
            <w:tcW w:w="1843" w:type="dxa"/>
            <w:vMerge/>
            <w:vAlign w:val="center"/>
          </w:tcPr>
          <w:p w:rsidR="00E80217" w:rsidRPr="00CD78DC" w:rsidRDefault="00E80217" w:rsidP="00914591">
            <w:pPr>
              <w:rPr>
                <w:rFonts w:asciiTheme="minorHAnsi" w:hAnsiTheme="minorHAnsi" w:cstheme="minorHAnsi"/>
                <w:sz w:val="18"/>
                <w:szCs w:val="18"/>
              </w:rPr>
            </w:pPr>
          </w:p>
        </w:tc>
        <w:tc>
          <w:tcPr>
            <w:tcW w:w="1402" w:type="dxa"/>
            <w:tcBorders>
              <w:bottom w:val="single" w:sz="4" w:space="0" w:color="auto"/>
            </w:tcBorders>
            <w:vAlign w:val="center"/>
          </w:tcPr>
          <w:p w:rsidR="00E80217" w:rsidRPr="00CD78DC" w:rsidRDefault="00E80217" w:rsidP="00914591">
            <w:pPr>
              <w:rPr>
                <w:rFonts w:asciiTheme="minorHAnsi" w:hAnsiTheme="minorHAnsi" w:cstheme="minorHAnsi"/>
                <w:sz w:val="18"/>
                <w:szCs w:val="18"/>
              </w:rPr>
            </w:pPr>
          </w:p>
        </w:tc>
        <w:tc>
          <w:tcPr>
            <w:tcW w:w="1912" w:type="dxa"/>
            <w:vMerge/>
            <w:tcBorders>
              <w:bottom w:val="single" w:sz="4" w:space="0" w:color="auto"/>
            </w:tcBorders>
            <w:vAlign w:val="center"/>
          </w:tcPr>
          <w:p w:rsidR="00E80217" w:rsidRPr="00CD78DC" w:rsidRDefault="00E80217" w:rsidP="008818DF">
            <w:pPr>
              <w:rPr>
                <w:rFonts w:asciiTheme="minorHAnsi" w:hAnsiTheme="minorHAnsi" w:cstheme="minorHAnsi"/>
                <w:sz w:val="18"/>
                <w:szCs w:val="18"/>
              </w:rPr>
            </w:pPr>
          </w:p>
        </w:tc>
      </w:tr>
      <w:tr w:rsidR="00E80217" w:rsidRPr="00CD78DC" w:rsidTr="0054327A">
        <w:trPr>
          <w:cantSplit/>
          <w:trHeight w:val="1134"/>
        </w:trPr>
        <w:tc>
          <w:tcPr>
            <w:tcW w:w="479" w:type="dxa"/>
            <w:vMerge/>
            <w:textDirection w:val="btLr"/>
          </w:tcPr>
          <w:p w:rsidR="00E80217" w:rsidRPr="00CD78DC" w:rsidRDefault="00E80217" w:rsidP="0090463C">
            <w:pPr>
              <w:ind w:left="113" w:right="113"/>
              <w:jc w:val="center"/>
              <w:rPr>
                <w:rFonts w:asciiTheme="minorHAnsi" w:hAnsiTheme="minorHAnsi" w:cstheme="minorHAnsi"/>
                <w:sz w:val="18"/>
                <w:szCs w:val="18"/>
              </w:rPr>
            </w:pPr>
          </w:p>
        </w:tc>
        <w:tc>
          <w:tcPr>
            <w:tcW w:w="593" w:type="dxa"/>
            <w:textDirection w:val="btLr"/>
          </w:tcPr>
          <w:p w:rsidR="00E80217" w:rsidRPr="00E80217" w:rsidRDefault="00E80217" w:rsidP="00E80217">
            <w:pPr>
              <w:jc w:val="center"/>
              <w:rPr>
                <w:rFonts w:asciiTheme="minorHAnsi" w:hAnsiTheme="minorHAnsi"/>
                <w:sz w:val="20"/>
              </w:rPr>
            </w:pPr>
            <w:r w:rsidRPr="00E80217">
              <w:rPr>
                <w:rFonts w:asciiTheme="minorHAnsi" w:hAnsiTheme="minorHAnsi"/>
                <w:sz w:val="20"/>
              </w:rPr>
              <w:t>13-17 ARALIK</w:t>
            </w:r>
          </w:p>
          <w:p w:rsidR="00E80217" w:rsidRPr="00CD78DC" w:rsidRDefault="00E80217" w:rsidP="00421C4F">
            <w:pPr>
              <w:ind w:left="113" w:right="113"/>
              <w:jc w:val="center"/>
              <w:rPr>
                <w:rFonts w:asciiTheme="minorHAnsi" w:hAnsiTheme="minorHAnsi" w:cstheme="minorHAnsi"/>
                <w:sz w:val="18"/>
                <w:szCs w:val="18"/>
              </w:rPr>
            </w:pP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126"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İTA.8.3.1. Millî Mücadele Dönemi’nde Doğu Cephesi ve Güney Cephesi’nde meydana gelen gelişmeleri kavrar.</w:t>
            </w:r>
          </w:p>
        </w:tc>
        <w:tc>
          <w:tcPr>
            <w:tcW w:w="1559" w:type="dxa"/>
            <w:vAlign w:val="center"/>
          </w:tcPr>
          <w:p w:rsidR="00E80217" w:rsidRPr="00CD78DC" w:rsidRDefault="00707EEB" w:rsidP="00111ECF">
            <w:pPr>
              <w:rPr>
                <w:rFonts w:asciiTheme="minorHAnsi" w:hAnsiTheme="minorHAnsi" w:cstheme="minorHAnsi"/>
                <w:sz w:val="18"/>
                <w:szCs w:val="18"/>
              </w:rPr>
            </w:pPr>
            <w:r>
              <w:rPr>
                <w:rStyle w:val="fontstyle01"/>
              </w:rPr>
              <w:t>DOĞU VE GÜNEY CEPHELERİ</w:t>
            </w:r>
          </w:p>
        </w:tc>
        <w:tc>
          <w:tcPr>
            <w:tcW w:w="4111" w:type="dxa"/>
            <w:vAlign w:val="center"/>
          </w:tcPr>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E80217" w:rsidRPr="00CD78DC" w:rsidRDefault="00E80217" w:rsidP="00912E5B">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Dayanışma</w:t>
            </w:r>
          </w:p>
          <w:p w:rsidR="00E80217" w:rsidRPr="00CD78DC" w:rsidRDefault="00E80217" w:rsidP="00912E5B">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Özgürlük</w:t>
            </w: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sz w:val="18"/>
                <w:szCs w:val="18"/>
              </w:rPr>
              <w:t>Bağımsızlık</w:t>
            </w: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E80217" w:rsidRPr="00CD78DC" w:rsidRDefault="00E80217" w:rsidP="00912E5B">
            <w:pPr>
              <w:autoSpaceDE w:val="0"/>
              <w:autoSpaceDN w:val="0"/>
              <w:adjustRightInd w:val="0"/>
              <w:rPr>
                <w:rFonts w:asciiTheme="minorHAnsi" w:hAnsiTheme="minorHAnsi" w:cstheme="minorHAnsi"/>
                <w:sz w:val="18"/>
                <w:szCs w:val="18"/>
              </w:rPr>
            </w:pPr>
            <w:r w:rsidRPr="00CD78DC">
              <w:rPr>
                <w:rFonts w:asciiTheme="minorHAnsi" w:hAnsiTheme="minorHAnsi" w:cstheme="minorHAnsi"/>
                <w:sz w:val="18"/>
                <w:szCs w:val="18"/>
              </w:rPr>
              <w:t>Karar verme</w:t>
            </w:r>
          </w:p>
          <w:p w:rsidR="00E80217" w:rsidRPr="00CD78DC" w:rsidRDefault="00E80217" w:rsidP="00912E5B">
            <w:pPr>
              <w:autoSpaceDE w:val="0"/>
              <w:autoSpaceDN w:val="0"/>
              <w:adjustRightInd w:val="0"/>
              <w:rPr>
                <w:rFonts w:asciiTheme="minorHAnsi" w:hAnsiTheme="minorHAnsi" w:cstheme="minorHAnsi"/>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Doğu Cephesi’nde kazanılan başarılar ve bunların siyasi önemi açıklanır.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Güney Cephesi’nde vatanseverlik duygularıyla hareket eden Türk milletinin örgütlenmesi vurgulanarak millî ve yerel kahramanlara değinilir.</w:t>
            </w:r>
          </w:p>
          <w:p w:rsidR="00E80217" w:rsidRPr="00CD78DC" w:rsidRDefault="00E80217" w:rsidP="00914591">
            <w:pPr>
              <w:rPr>
                <w:rFonts w:asciiTheme="minorHAnsi" w:hAnsiTheme="minorHAnsi" w:cstheme="minorHAnsi"/>
                <w:sz w:val="18"/>
                <w:szCs w:val="18"/>
              </w:rPr>
            </w:pPr>
          </w:p>
        </w:tc>
        <w:tc>
          <w:tcPr>
            <w:tcW w:w="1843" w:type="dxa"/>
            <w:vMerge/>
            <w:vAlign w:val="center"/>
          </w:tcPr>
          <w:p w:rsidR="00E80217" w:rsidRPr="00CD78DC" w:rsidRDefault="00E80217" w:rsidP="00914591">
            <w:pPr>
              <w:rPr>
                <w:rFonts w:asciiTheme="minorHAnsi" w:hAnsiTheme="minorHAnsi" w:cstheme="minorHAnsi"/>
                <w:sz w:val="18"/>
                <w:szCs w:val="18"/>
              </w:rPr>
            </w:pPr>
          </w:p>
        </w:tc>
        <w:tc>
          <w:tcPr>
            <w:tcW w:w="1402" w:type="dxa"/>
            <w:tcBorders>
              <w:top w:val="single" w:sz="4" w:space="0" w:color="auto"/>
            </w:tcBorders>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*İnsan hakları ve Vatandaşlık *Rehberlik *Girişimcilik *İnsan hakları ve Vatandaşlık</w:t>
            </w:r>
          </w:p>
        </w:tc>
        <w:tc>
          <w:tcPr>
            <w:tcW w:w="1912" w:type="dxa"/>
            <w:tcBorders>
              <w:top w:val="single" w:sz="4" w:space="0" w:color="auto"/>
            </w:tcBorders>
            <w:vAlign w:val="center"/>
          </w:tcPr>
          <w:p w:rsidR="00E80217" w:rsidRDefault="00E80217" w:rsidP="0090463C">
            <w:pPr>
              <w:rPr>
                <w:rFonts w:asciiTheme="minorHAnsi" w:hAnsiTheme="minorHAnsi" w:cstheme="minorHAnsi"/>
                <w:sz w:val="18"/>
                <w:szCs w:val="18"/>
              </w:rPr>
            </w:pPr>
            <w:r w:rsidRPr="00CD78DC">
              <w:rPr>
                <w:rFonts w:asciiTheme="minorHAnsi" w:hAnsiTheme="minorHAnsi" w:cstheme="minorHAnsi"/>
                <w:sz w:val="18"/>
                <w:szCs w:val="18"/>
              </w:rPr>
              <w:t xml:space="preserve">*Bu ünitenin her kazanımının sonunda ve ünite sonunda öz değerlendirme ve gözlem formları, açık uçlu sorular, projeler, değerlendirme, çoktan seçmeli, boşluk doldurmalı testler kullanılarak değerlendirme yapılacaktır. </w:t>
            </w:r>
          </w:p>
          <w:p w:rsidR="00E80217" w:rsidRPr="00CD78DC" w:rsidRDefault="00E80217" w:rsidP="008818DF">
            <w:pPr>
              <w:rPr>
                <w:rFonts w:asciiTheme="minorHAnsi" w:hAnsiTheme="minorHAnsi" w:cstheme="minorHAnsi"/>
                <w:b/>
                <w:sz w:val="18"/>
                <w:szCs w:val="18"/>
              </w:rPr>
            </w:pPr>
          </w:p>
        </w:tc>
      </w:tr>
      <w:tr w:rsidR="00E80217" w:rsidRPr="00CD78DC" w:rsidTr="0054327A">
        <w:trPr>
          <w:cantSplit/>
          <w:trHeight w:val="1134"/>
        </w:trPr>
        <w:tc>
          <w:tcPr>
            <w:tcW w:w="479" w:type="dxa"/>
            <w:vMerge w:val="restart"/>
            <w:textDirection w:val="btLr"/>
          </w:tcPr>
          <w:p w:rsidR="00E80217" w:rsidRPr="00CD78DC" w:rsidRDefault="00E80217" w:rsidP="00914591">
            <w:pPr>
              <w:ind w:left="113" w:right="113"/>
              <w:jc w:val="center"/>
              <w:rPr>
                <w:rFonts w:asciiTheme="minorHAnsi" w:hAnsiTheme="minorHAnsi" w:cstheme="minorHAnsi"/>
                <w:sz w:val="18"/>
                <w:szCs w:val="18"/>
              </w:rPr>
            </w:pPr>
            <w:r>
              <w:rPr>
                <w:rFonts w:asciiTheme="minorHAnsi" w:hAnsiTheme="minorHAnsi" w:cstheme="minorHAnsi"/>
                <w:sz w:val="18"/>
                <w:szCs w:val="18"/>
              </w:rPr>
              <w:lastRenderedPageBreak/>
              <w:t xml:space="preserve"> ARALIK</w:t>
            </w:r>
          </w:p>
          <w:p w:rsidR="00E80217" w:rsidRPr="00CD78DC" w:rsidRDefault="00E80217" w:rsidP="00914591">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tc>
        <w:tc>
          <w:tcPr>
            <w:tcW w:w="593" w:type="dxa"/>
            <w:textDirection w:val="btLr"/>
          </w:tcPr>
          <w:p w:rsidR="00E80217" w:rsidRPr="00E80217" w:rsidRDefault="00E80217" w:rsidP="00421C4F">
            <w:pPr>
              <w:ind w:left="113" w:right="113"/>
              <w:jc w:val="center"/>
              <w:rPr>
                <w:rFonts w:asciiTheme="minorHAnsi" w:hAnsiTheme="minorHAnsi" w:cstheme="minorHAnsi"/>
                <w:sz w:val="20"/>
              </w:rPr>
            </w:pPr>
            <w:r w:rsidRPr="00E80217">
              <w:rPr>
                <w:rFonts w:asciiTheme="minorHAnsi" w:hAnsiTheme="minorHAnsi"/>
                <w:sz w:val="20"/>
              </w:rPr>
              <w:t>20-24 ARALIK</w:t>
            </w: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126"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İTA.8.3.2. Millî Mücadele Dönemi’nde Batı Cephesi’nde meydana gelen gelişmeleri kavrar.</w:t>
            </w:r>
          </w:p>
        </w:tc>
        <w:tc>
          <w:tcPr>
            <w:tcW w:w="1559" w:type="dxa"/>
            <w:vAlign w:val="center"/>
          </w:tcPr>
          <w:p w:rsidR="00E80217" w:rsidRPr="00CD78DC" w:rsidRDefault="00707EEB" w:rsidP="00914591">
            <w:pPr>
              <w:rPr>
                <w:rFonts w:asciiTheme="minorHAnsi" w:hAnsiTheme="minorHAnsi" w:cstheme="minorHAnsi"/>
                <w:sz w:val="18"/>
                <w:szCs w:val="18"/>
              </w:rPr>
            </w:pPr>
            <w:r>
              <w:rPr>
                <w:rStyle w:val="fontstyle01"/>
              </w:rPr>
              <w:t>BATI CEPHESİ</w:t>
            </w:r>
          </w:p>
        </w:tc>
        <w:tc>
          <w:tcPr>
            <w:tcW w:w="4111" w:type="dxa"/>
            <w:vAlign w:val="center"/>
          </w:tcPr>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Kuvâ-yı Millîye birliklerinin faaliyetleri ve düzenli ordunun kurulma süreci ele alınır.</w:t>
            </w:r>
          </w:p>
          <w:p w:rsidR="00E80217" w:rsidRPr="00CD78DC" w:rsidRDefault="00E80217" w:rsidP="00912E5B">
            <w:pPr>
              <w:rPr>
                <w:rFonts w:asciiTheme="minorHAnsi" w:hAnsiTheme="minorHAnsi" w:cstheme="minorHAnsi"/>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I. İnönü ve II. İnönü Muharebeleri ile Kütahya-Eskişehir Muharebeleri ele alınır.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Teşkilat-ı Esasiye Kanunu’nun kabul edilmesi, Londra Konferansı, Afganistan ile Dostluk Antlaşması, İstiklal Marşı’nın kabul edilmesi ve Moskova Antlaşması’na değinilir.</w:t>
            </w:r>
          </w:p>
          <w:p w:rsidR="00E80217" w:rsidRPr="00CD78DC" w:rsidRDefault="00E80217" w:rsidP="00912E5B">
            <w:pPr>
              <w:rPr>
                <w:rFonts w:asciiTheme="minorHAnsi" w:hAnsiTheme="minorHAnsi" w:cstheme="minorHAnsi"/>
                <w:sz w:val="18"/>
                <w:szCs w:val="18"/>
              </w:rPr>
            </w:pPr>
          </w:p>
        </w:tc>
        <w:tc>
          <w:tcPr>
            <w:tcW w:w="1843" w:type="dxa"/>
            <w:vAlign w:val="center"/>
          </w:tcPr>
          <w:p w:rsidR="00E80217" w:rsidRPr="00CD78DC" w:rsidRDefault="00E80217" w:rsidP="00914591">
            <w:pPr>
              <w:rPr>
                <w:rFonts w:asciiTheme="minorHAnsi" w:hAnsiTheme="minorHAnsi" w:cstheme="minorHAnsi"/>
                <w:sz w:val="18"/>
                <w:szCs w:val="18"/>
              </w:rPr>
            </w:pPr>
          </w:p>
        </w:tc>
        <w:tc>
          <w:tcPr>
            <w:tcW w:w="1402" w:type="dxa"/>
            <w:vAlign w:val="center"/>
          </w:tcPr>
          <w:p w:rsidR="00E80217" w:rsidRPr="00CD78DC" w:rsidRDefault="00E80217" w:rsidP="00914591">
            <w:pPr>
              <w:rPr>
                <w:rFonts w:asciiTheme="minorHAnsi" w:hAnsiTheme="minorHAnsi" w:cstheme="minorHAnsi"/>
                <w:sz w:val="18"/>
                <w:szCs w:val="18"/>
              </w:rPr>
            </w:pPr>
          </w:p>
        </w:tc>
        <w:tc>
          <w:tcPr>
            <w:tcW w:w="1912" w:type="dxa"/>
            <w:vMerge w:val="restart"/>
            <w:vAlign w:val="center"/>
          </w:tcPr>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r w:rsidRPr="00CD78DC">
              <w:rPr>
                <w:rFonts w:asciiTheme="minorHAnsi" w:hAnsiTheme="minorHAnsi" w:cstheme="minorHAnsi"/>
                <w:sz w:val="18"/>
                <w:szCs w:val="18"/>
              </w:rPr>
              <w:t xml:space="preserve">*Bu ünitenin her kazanımının sonunda ve ünite sonunda öz değerlendirme ve gözlem formları, açık uçlu sorular, projeler, değerlendirme, çoktan seçmeli, boşluk doldurmalı testler kullanılarak değerlendirme yapılacaktır. </w:t>
            </w:r>
          </w:p>
          <w:p w:rsidR="00E80217" w:rsidRDefault="00E80217" w:rsidP="008818DF">
            <w:pPr>
              <w:rPr>
                <w:rFonts w:asciiTheme="minorHAnsi" w:hAnsiTheme="minorHAnsi" w:cstheme="minorHAnsi"/>
                <w:sz w:val="18"/>
                <w:szCs w:val="18"/>
              </w:rPr>
            </w:pPr>
          </w:p>
          <w:p w:rsidR="00C26314" w:rsidRPr="00142284" w:rsidRDefault="00C26314" w:rsidP="00C26314">
            <w:pPr>
              <w:pStyle w:val="AltBilgi"/>
              <w:tabs>
                <w:tab w:val="clear" w:pos="4536"/>
                <w:tab w:val="clear" w:pos="9072"/>
              </w:tabs>
              <w:spacing w:line="0" w:lineRule="atLeast"/>
              <w:jc w:val="center"/>
              <w:rPr>
                <w:rFonts w:asciiTheme="minorHAnsi" w:hAnsiTheme="minorHAnsi" w:cstheme="minorHAnsi"/>
                <w:b/>
                <w:color w:val="FF0000"/>
                <w:sz w:val="22"/>
                <w:szCs w:val="22"/>
              </w:rPr>
            </w:pPr>
            <w:r w:rsidRPr="00142284">
              <w:rPr>
                <w:rFonts w:asciiTheme="minorHAnsi" w:hAnsiTheme="minorHAnsi" w:cstheme="minorHAnsi"/>
                <w:b/>
                <w:color w:val="FF0000"/>
                <w:sz w:val="22"/>
                <w:szCs w:val="22"/>
              </w:rPr>
              <w:t>I. Dönem</w:t>
            </w:r>
          </w:p>
          <w:p w:rsidR="00C26314" w:rsidRPr="00142284" w:rsidRDefault="00C26314" w:rsidP="00C26314">
            <w:pPr>
              <w:pStyle w:val="AltBilgi"/>
              <w:tabs>
                <w:tab w:val="clear" w:pos="4536"/>
                <w:tab w:val="clear" w:pos="9072"/>
              </w:tabs>
              <w:spacing w:line="0" w:lineRule="atLeast"/>
              <w:jc w:val="center"/>
              <w:rPr>
                <w:rFonts w:asciiTheme="minorHAnsi" w:hAnsiTheme="minorHAnsi" w:cstheme="minorHAnsi"/>
                <w:sz w:val="22"/>
                <w:szCs w:val="22"/>
              </w:rPr>
            </w:pPr>
            <w:r w:rsidRPr="00142284">
              <w:rPr>
                <w:rFonts w:asciiTheme="minorHAnsi" w:hAnsiTheme="minorHAnsi" w:cstheme="minorHAnsi"/>
                <w:b/>
                <w:color w:val="FF0000"/>
                <w:sz w:val="22"/>
                <w:szCs w:val="22"/>
              </w:rPr>
              <w:t>II. Yazılı Yoklama</w:t>
            </w:r>
            <w:r w:rsidRPr="00142284">
              <w:rPr>
                <w:rFonts w:asciiTheme="minorHAnsi" w:hAnsiTheme="minorHAnsi" w:cstheme="minorHAnsi"/>
                <w:sz w:val="22"/>
                <w:szCs w:val="22"/>
              </w:rPr>
              <w:t xml:space="preserve"> </w:t>
            </w:r>
          </w:p>
          <w:p w:rsidR="00E80217" w:rsidRPr="00CD78DC" w:rsidRDefault="00E80217" w:rsidP="008818DF">
            <w:pPr>
              <w:rPr>
                <w:rFonts w:asciiTheme="minorHAnsi" w:hAnsiTheme="minorHAnsi" w:cstheme="minorHAnsi"/>
                <w:sz w:val="18"/>
                <w:szCs w:val="18"/>
              </w:rPr>
            </w:pPr>
          </w:p>
        </w:tc>
      </w:tr>
      <w:tr w:rsidR="00E80217" w:rsidRPr="00CD78DC" w:rsidTr="0054327A">
        <w:trPr>
          <w:cantSplit/>
          <w:trHeight w:val="1134"/>
        </w:trPr>
        <w:tc>
          <w:tcPr>
            <w:tcW w:w="479" w:type="dxa"/>
            <w:vMerge/>
            <w:textDirection w:val="btLr"/>
          </w:tcPr>
          <w:p w:rsidR="00E80217" w:rsidRPr="00CD78DC" w:rsidRDefault="00E80217" w:rsidP="00914591">
            <w:pPr>
              <w:ind w:left="113" w:right="113"/>
              <w:jc w:val="center"/>
              <w:rPr>
                <w:rFonts w:asciiTheme="minorHAnsi" w:hAnsiTheme="minorHAnsi" w:cstheme="minorHAnsi"/>
                <w:sz w:val="18"/>
                <w:szCs w:val="18"/>
              </w:rPr>
            </w:pPr>
          </w:p>
        </w:tc>
        <w:tc>
          <w:tcPr>
            <w:tcW w:w="593" w:type="dxa"/>
            <w:textDirection w:val="btLr"/>
          </w:tcPr>
          <w:p w:rsidR="00E80217" w:rsidRPr="00E80217" w:rsidRDefault="00E80217" w:rsidP="00421C4F">
            <w:pPr>
              <w:ind w:left="113" w:right="113"/>
              <w:jc w:val="center"/>
              <w:rPr>
                <w:rFonts w:asciiTheme="minorHAnsi" w:hAnsiTheme="minorHAnsi" w:cstheme="minorHAnsi"/>
                <w:sz w:val="20"/>
              </w:rPr>
            </w:pPr>
            <w:r w:rsidRPr="00E80217">
              <w:rPr>
                <w:rFonts w:asciiTheme="minorHAnsi" w:hAnsiTheme="minorHAnsi"/>
                <w:sz w:val="20"/>
              </w:rPr>
              <w:t>27-31 ARALIK</w:t>
            </w: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126"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İTA.8.3.2. Millî Mücadele Dönemi’nde Batı Cephesi’nde meydana gelen gelişmeleri kavrar. İTA.8.3.3. Millî Mücadele’nin zor bir döneminde Maarif Kongresi yapan Atatürk’ün, millî ve çağdaş eğitime verdiği önemi kavrar.</w:t>
            </w:r>
          </w:p>
        </w:tc>
        <w:tc>
          <w:tcPr>
            <w:tcW w:w="1559" w:type="dxa"/>
            <w:vAlign w:val="center"/>
          </w:tcPr>
          <w:p w:rsidR="00E80217" w:rsidRPr="00CD78DC" w:rsidRDefault="00707EEB" w:rsidP="00914591">
            <w:pPr>
              <w:rPr>
                <w:rFonts w:asciiTheme="minorHAnsi" w:hAnsiTheme="minorHAnsi" w:cstheme="minorHAnsi"/>
                <w:sz w:val="18"/>
                <w:szCs w:val="18"/>
              </w:rPr>
            </w:pPr>
            <w:r>
              <w:rPr>
                <w:rStyle w:val="fontstyle01"/>
              </w:rPr>
              <w:t>MAARİF KONGRESİ</w:t>
            </w:r>
          </w:p>
        </w:tc>
        <w:tc>
          <w:tcPr>
            <w:tcW w:w="4111" w:type="dxa"/>
            <w:vAlign w:val="center"/>
          </w:tcPr>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Millî birlik, beraberlik ve dayanışma için sorumluluk almanın önemi vurgulanır.</w:t>
            </w:r>
          </w:p>
          <w:p w:rsidR="00E80217" w:rsidRPr="00CD78DC" w:rsidRDefault="00E80217" w:rsidP="00912E5B">
            <w:pPr>
              <w:autoSpaceDE w:val="0"/>
              <w:autoSpaceDN w:val="0"/>
              <w:adjustRightInd w:val="0"/>
              <w:rPr>
                <w:rFonts w:asciiTheme="minorHAnsi" w:eastAsiaTheme="minorHAnsi" w:hAnsiTheme="minorHAnsi" w:cstheme="minorHAnsi"/>
                <w:i/>
                <w:iCs/>
                <w:sz w:val="18"/>
                <w:szCs w:val="18"/>
              </w:rPr>
            </w:pPr>
          </w:p>
          <w:p w:rsidR="00E80217" w:rsidRPr="00CD78DC" w:rsidRDefault="00E80217" w:rsidP="00912E5B">
            <w:pPr>
              <w:rPr>
                <w:rFonts w:asciiTheme="minorHAnsi" w:hAnsiTheme="minorHAnsi" w:cstheme="minorHAnsi"/>
                <w:sz w:val="18"/>
                <w:szCs w:val="18"/>
              </w:rPr>
            </w:pPr>
          </w:p>
        </w:tc>
        <w:tc>
          <w:tcPr>
            <w:tcW w:w="1843" w:type="dxa"/>
            <w:vAlign w:val="center"/>
          </w:tcPr>
          <w:p w:rsidR="00E80217" w:rsidRPr="00CD78DC" w:rsidRDefault="00E80217" w:rsidP="00914591">
            <w:pPr>
              <w:rPr>
                <w:rFonts w:asciiTheme="minorHAnsi" w:hAnsiTheme="minorHAnsi" w:cstheme="minorHAnsi"/>
                <w:sz w:val="18"/>
                <w:szCs w:val="18"/>
              </w:rPr>
            </w:pPr>
          </w:p>
        </w:tc>
        <w:tc>
          <w:tcPr>
            <w:tcW w:w="1402" w:type="dxa"/>
            <w:vAlign w:val="center"/>
          </w:tcPr>
          <w:p w:rsidR="00E80217" w:rsidRPr="00CD78DC" w:rsidRDefault="00E80217" w:rsidP="00914591">
            <w:pPr>
              <w:rPr>
                <w:rFonts w:asciiTheme="minorHAnsi" w:hAnsiTheme="minorHAnsi" w:cstheme="minorHAnsi"/>
                <w:sz w:val="18"/>
                <w:szCs w:val="18"/>
              </w:rPr>
            </w:pPr>
          </w:p>
        </w:tc>
        <w:tc>
          <w:tcPr>
            <w:tcW w:w="1912" w:type="dxa"/>
            <w:vMerge/>
            <w:vAlign w:val="center"/>
          </w:tcPr>
          <w:p w:rsidR="00E80217" w:rsidRPr="00CD78DC" w:rsidRDefault="00E80217" w:rsidP="008818DF">
            <w:pPr>
              <w:rPr>
                <w:rFonts w:asciiTheme="minorHAnsi" w:hAnsiTheme="minorHAnsi" w:cstheme="minorHAnsi"/>
                <w:sz w:val="18"/>
                <w:szCs w:val="18"/>
              </w:rPr>
            </w:pPr>
          </w:p>
        </w:tc>
      </w:tr>
      <w:tr w:rsidR="007D25F3" w:rsidRPr="00CD78DC" w:rsidTr="0054327A">
        <w:trPr>
          <w:cantSplit/>
          <w:trHeight w:val="2869"/>
        </w:trPr>
        <w:tc>
          <w:tcPr>
            <w:tcW w:w="479" w:type="dxa"/>
            <w:vMerge w:val="restart"/>
            <w:textDirection w:val="btLr"/>
          </w:tcPr>
          <w:p w:rsidR="007D25F3" w:rsidRPr="00CD78DC" w:rsidRDefault="007D25F3" w:rsidP="008818DF">
            <w:pPr>
              <w:ind w:right="113"/>
              <w:jc w:val="center"/>
              <w:rPr>
                <w:rFonts w:asciiTheme="minorHAnsi" w:hAnsiTheme="minorHAnsi" w:cstheme="minorHAnsi"/>
                <w:sz w:val="18"/>
                <w:szCs w:val="18"/>
              </w:rPr>
            </w:pPr>
            <w:r w:rsidRPr="00CD78DC">
              <w:rPr>
                <w:rFonts w:asciiTheme="minorHAnsi" w:hAnsiTheme="minorHAnsi" w:cstheme="minorHAnsi"/>
                <w:sz w:val="18"/>
                <w:szCs w:val="18"/>
              </w:rPr>
              <w:t>OCAK</w:t>
            </w:r>
          </w:p>
          <w:p w:rsidR="007D25F3" w:rsidRPr="00CD78DC" w:rsidRDefault="007D25F3" w:rsidP="008818DF">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p w:rsidR="007D25F3" w:rsidRDefault="007D25F3">
            <w:pPr>
              <w:ind w:left="113" w:right="113"/>
              <w:rPr>
                <w:rFonts w:asciiTheme="minorHAnsi" w:hAnsiTheme="minorHAnsi" w:cstheme="minorHAnsi"/>
                <w:sz w:val="18"/>
                <w:szCs w:val="18"/>
              </w:rPr>
            </w:pPr>
          </w:p>
          <w:p w:rsidR="007D25F3" w:rsidRPr="00CD78DC" w:rsidRDefault="007D25F3" w:rsidP="008818DF">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tc>
        <w:tc>
          <w:tcPr>
            <w:tcW w:w="593" w:type="dxa"/>
            <w:tcBorders>
              <w:bottom w:val="single" w:sz="4" w:space="0" w:color="auto"/>
            </w:tcBorders>
            <w:textDirection w:val="btLr"/>
          </w:tcPr>
          <w:p w:rsidR="007D25F3" w:rsidRPr="00E80217" w:rsidRDefault="007D25F3" w:rsidP="008818DF">
            <w:pPr>
              <w:ind w:right="113"/>
              <w:jc w:val="center"/>
              <w:rPr>
                <w:rFonts w:asciiTheme="minorHAnsi" w:hAnsiTheme="minorHAnsi" w:cstheme="minorHAnsi"/>
                <w:sz w:val="20"/>
              </w:rPr>
            </w:pPr>
            <w:r w:rsidRPr="00E80217">
              <w:rPr>
                <w:rFonts w:asciiTheme="minorHAnsi" w:hAnsiTheme="minorHAnsi"/>
                <w:sz w:val="20"/>
              </w:rPr>
              <w:t>3-7 OCAK</w:t>
            </w:r>
          </w:p>
        </w:tc>
        <w:tc>
          <w:tcPr>
            <w:tcW w:w="363" w:type="dxa"/>
            <w:tcBorders>
              <w:bottom w:val="single" w:sz="4" w:space="0" w:color="auto"/>
            </w:tcBorders>
            <w:textDirection w:val="btLr"/>
          </w:tcPr>
          <w:p w:rsidR="007D25F3" w:rsidRPr="00CD78DC" w:rsidRDefault="007D25F3" w:rsidP="008818DF">
            <w:pPr>
              <w:ind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126" w:type="dxa"/>
            <w:tcBorders>
              <w:bottom w:val="single" w:sz="4" w:space="0" w:color="auto"/>
            </w:tcBorders>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 xml:space="preserve">İTA.8.3.4. Türk milletinin millî birlik, beraberlik ve dayanışmasının bir örneği olarak </w:t>
            </w:r>
            <w:proofErr w:type="gramStart"/>
            <w:r w:rsidRPr="00CD78DC">
              <w:rPr>
                <w:rFonts w:asciiTheme="minorHAnsi" w:hAnsiTheme="minorHAnsi" w:cstheme="minorHAnsi"/>
                <w:sz w:val="18"/>
                <w:szCs w:val="18"/>
              </w:rPr>
              <w:t>Tekalif</w:t>
            </w:r>
            <w:proofErr w:type="gramEnd"/>
            <w:r w:rsidRPr="00CD78DC">
              <w:rPr>
                <w:rFonts w:asciiTheme="minorHAnsi" w:hAnsiTheme="minorHAnsi" w:cstheme="minorHAnsi"/>
                <w:sz w:val="18"/>
                <w:szCs w:val="18"/>
              </w:rPr>
              <w:t xml:space="preserve">-i Millîye Emirleri doğrultusunda yapılan uygulamaları analiz eder. İTA.8.3.5. Sakarya Meydan Savaşı’nın kazanılmasında ve Büyük Taarruz’un başarılı olmasında </w:t>
            </w:r>
            <w:r>
              <w:rPr>
                <w:rFonts w:asciiTheme="minorHAnsi" w:hAnsiTheme="minorHAnsi" w:cstheme="minorHAnsi"/>
                <w:sz w:val="18"/>
                <w:szCs w:val="18"/>
              </w:rPr>
              <w:t>Mustafa Kemal’in rolüne ilişkin ç</w:t>
            </w:r>
            <w:r w:rsidRPr="00CD78DC">
              <w:rPr>
                <w:rFonts w:asciiTheme="minorHAnsi" w:hAnsiTheme="minorHAnsi" w:cstheme="minorHAnsi"/>
                <w:sz w:val="18"/>
                <w:szCs w:val="18"/>
              </w:rPr>
              <w:t>ıkarımlarda bulunur.</w:t>
            </w:r>
          </w:p>
        </w:tc>
        <w:tc>
          <w:tcPr>
            <w:tcW w:w="1559" w:type="dxa"/>
            <w:tcBorders>
              <w:bottom w:val="single" w:sz="4" w:space="0" w:color="auto"/>
            </w:tcBorders>
            <w:vAlign w:val="center"/>
          </w:tcPr>
          <w:p w:rsidR="007D25F3" w:rsidRPr="00CD78DC" w:rsidRDefault="00707EEB" w:rsidP="00914591">
            <w:pPr>
              <w:rPr>
                <w:rFonts w:asciiTheme="minorHAnsi" w:hAnsiTheme="minorHAnsi" w:cstheme="minorHAnsi"/>
                <w:sz w:val="18"/>
                <w:szCs w:val="18"/>
              </w:rPr>
            </w:pPr>
            <w:r>
              <w:rPr>
                <w:rStyle w:val="fontstyle01"/>
              </w:rPr>
              <w:t xml:space="preserve">MİLLÎ MÜCADELE, MİLLÎ SEFERBERLİK: </w:t>
            </w:r>
            <w:proofErr w:type="gramStart"/>
            <w:r>
              <w:rPr>
                <w:rStyle w:val="fontstyle01"/>
              </w:rPr>
              <w:t>TEKALİF</w:t>
            </w:r>
            <w:proofErr w:type="gramEnd"/>
            <w:r>
              <w:rPr>
                <w:rStyle w:val="fontstyle01"/>
              </w:rPr>
              <w:t>-İ MİLLÎYE</w:t>
            </w:r>
          </w:p>
        </w:tc>
        <w:tc>
          <w:tcPr>
            <w:tcW w:w="4111" w:type="dxa"/>
            <w:tcBorders>
              <w:bottom w:val="single" w:sz="4" w:space="0" w:color="auto"/>
            </w:tcBorders>
            <w:vAlign w:val="center"/>
          </w:tcPr>
          <w:p w:rsidR="007D25F3" w:rsidRPr="00CD78DC" w:rsidRDefault="007D25F3" w:rsidP="00912E5B">
            <w:pPr>
              <w:autoSpaceDE w:val="0"/>
              <w:autoSpaceDN w:val="0"/>
              <w:adjustRightInd w:val="0"/>
              <w:rPr>
                <w:rFonts w:asciiTheme="minorHAnsi" w:eastAsiaTheme="minorHAnsi" w:hAnsiTheme="minorHAnsi" w:cstheme="minorHAnsi"/>
                <w:iCs/>
                <w:sz w:val="18"/>
                <w:szCs w:val="18"/>
              </w:rPr>
            </w:pP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Millî birlik, beraberlik ve dayanışma için sorumluluk almanın önemi vurgulanır.</w:t>
            </w:r>
          </w:p>
          <w:p w:rsidR="007D25F3" w:rsidRPr="00CD78DC" w:rsidRDefault="007D25F3" w:rsidP="00912E5B">
            <w:pPr>
              <w:autoSpaceDE w:val="0"/>
              <w:autoSpaceDN w:val="0"/>
              <w:adjustRightInd w:val="0"/>
              <w:rPr>
                <w:rFonts w:asciiTheme="minorHAnsi" w:eastAsiaTheme="minorHAnsi" w:hAnsiTheme="minorHAnsi" w:cstheme="minorHAnsi"/>
                <w:i/>
                <w:iCs/>
                <w:sz w:val="18"/>
                <w:szCs w:val="18"/>
              </w:rPr>
            </w:pPr>
          </w:p>
          <w:p w:rsidR="007D25F3" w:rsidRPr="00CD78DC" w:rsidRDefault="007D25F3" w:rsidP="00912E5B">
            <w:pPr>
              <w:autoSpaceDE w:val="0"/>
              <w:autoSpaceDN w:val="0"/>
              <w:adjustRightInd w:val="0"/>
              <w:rPr>
                <w:rFonts w:asciiTheme="minorHAnsi" w:eastAsiaTheme="minorHAnsi" w:hAnsiTheme="minorHAnsi" w:cstheme="minorHAnsi"/>
                <w:i/>
                <w:iCs/>
                <w:sz w:val="18"/>
                <w:szCs w:val="18"/>
              </w:rPr>
            </w:pPr>
          </w:p>
          <w:p w:rsidR="007D25F3" w:rsidRPr="00CD78DC" w:rsidRDefault="007D25F3" w:rsidP="00912E5B">
            <w:pPr>
              <w:rPr>
                <w:rFonts w:asciiTheme="minorHAnsi" w:hAnsiTheme="minorHAnsi" w:cstheme="minorHAnsi"/>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Kars Antlaşması, Ankara Antlaşması ve Mudanya Ateşkes Antlaşması üzerinde durulur.</w:t>
            </w:r>
          </w:p>
        </w:tc>
        <w:tc>
          <w:tcPr>
            <w:tcW w:w="1843"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p>
        </w:tc>
        <w:tc>
          <w:tcPr>
            <w:tcW w:w="1402"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p>
        </w:tc>
        <w:tc>
          <w:tcPr>
            <w:tcW w:w="1912" w:type="dxa"/>
            <w:vMerge/>
            <w:tcBorders>
              <w:bottom w:val="single" w:sz="4" w:space="0" w:color="auto"/>
            </w:tcBorders>
            <w:vAlign w:val="center"/>
          </w:tcPr>
          <w:p w:rsidR="007D25F3" w:rsidRPr="00CD78DC" w:rsidRDefault="007D25F3" w:rsidP="008818DF">
            <w:pPr>
              <w:rPr>
                <w:rFonts w:asciiTheme="minorHAnsi" w:hAnsiTheme="minorHAnsi" w:cstheme="minorHAnsi"/>
                <w:sz w:val="18"/>
                <w:szCs w:val="18"/>
              </w:rPr>
            </w:pPr>
          </w:p>
        </w:tc>
      </w:tr>
      <w:tr w:rsidR="007D25F3" w:rsidRPr="00CD78DC" w:rsidTr="0054327A">
        <w:trPr>
          <w:cantSplit/>
          <w:trHeight w:val="1654"/>
        </w:trPr>
        <w:tc>
          <w:tcPr>
            <w:tcW w:w="479" w:type="dxa"/>
            <w:vMerge/>
            <w:textDirection w:val="btLr"/>
          </w:tcPr>
          <w:p w:rsidR="007D25F3" w:rsidRPr="00CD78DC" w:rsidRDefault="007D25F3" w:rsidP="008818DF">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8818DF">
            <w:pPr>
              <w:ind w:left="113" w:right="113"/>
              <w:jc w:val="center"/>
              <w:rPr>
                <w:rFonts w:asciiTheme="minorHAnsi" w:hAnsiTheme="minorHAnsi" w:cstheme="minorHAnsi"/>
                <w:sz w:val="20"/>
              </w:rPr>
            </w:pPr>
            <w:r w:rsidRPr="00E80217">
              <w:rPr>
                <w:rFonts w:asciiTheme="minorHAnsi" w:hAnsiTheme="minorHAnsi"/>
                <w:sz w:val="20"/>
              </w:rPr>
              <w:t>10-14 OCAK</w:t>
            </w:r>
          </w:p>
        </w:tc>
        <w:tc>
          <w:tcPr>
            <w:tcW w:w="363" w:type="dxa"/>
            <w:textDirection w:val="btLr"/>
          </w:tcPr>
          <w:p w:rsidR="007D25F3" w:rsidRPr="00CD78DC" w:rsidRDefault="007D25F3" w:rsidP="008818DF">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126"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İTA.8.3.5. Sakarya Meydan Savaşı’nın kazanılmasında ve Büyük Taarruz’un başarılı olmasında Mustafa Kemal’in rolüne ilişkin çıkarımlarda bulunur.</w:t>
            </w:r>
          </w:p>
        </w:tc>
        <w:tc>
          <w:tcPr>
            <w:tcW w:w="1559" w:type="dxa"/>
            <w:vAlign w:val="center"/>
          </w:tcPr>
          <w:p w:rsidR="007D25F3" w:rsidRPr="00CD78DC" w:rsidRDefault="00707EEB" w:rsidP="008818DF">
            <w:pPr>
              <w:rPr>
                <w:rFonts w:asciiTheme="minorHAnsi" w:hAnsiTheme="minorHAnsi" w:cstheme="minorHAnsi"/>
                <w:sz w:val="18"/>
                <w:szCs w:val="18"/>
              </w:rPr>
            </w:pPr>
            <w:r>
              <w:rPr>
                <w:rStyle w:val="fontstyle01"/>
              </w:rPr>
              <w:t>DİRENİŞTEN DİRİLİŞE: SAKARYA’DAN BÜYÜK TAARRUZ’A</w:t>
            </w:r>
          </w:p>
        </w:tc>
        <w:tc>
          <w:tcPr>
            <w:tcW w:w="4111" w:type="dxa"/>
            <w:vAlign w:val="center"/>
          </w:tcPr>
          <w:p w:rsidR="007D25F3" w:rsidRPr="00CD78DC" w:rsidRDefault="007D25F3" w:rsidP="008818DF">
            <w:pPr>
              <w:rPr>
                <w:rFonts w:asciiTheme="minorHAnsi" w:hAnsiTheme="minorHAnsi" w:cstheme="minorHAnsi"/>
                <w:sz w:val="18"/>
                <w:szCs w:val="18"/>
              </w:rPr>
            </w:pPr>
          </w:p>
        </w:tc>
        <w:tc>
          <w:tcPr>
            <w:tcW w:w="1843" w:type="dxa"/>
            <w:vAlign w:val="center"/>
          </w:tcPr>
          <w:p w:rsidR="007D25F3" w:rsidRPr="00CD78DC" w:rsidRDefault="007D25F3" w:rsidP="008818DF">
            <w:pPr>
              <w:rPr>
                <w:rFonts w:asciiTheme="minorHAnsi" w:hAnsiTheme="minorHAnsi" w:cstheme="minorHAnsi"/>
                <w:sz w:val="18"/>
                <w:szCs w:val="18"/>
              </w:rPr>
            </w:pPr>
          </w:p>
        </w:tc>
        <w:tc>
          <w:tcPr>
            <w:tcW w:w="1402" w:type="dxa"/>
            <w:vAlign w:val="center"/>
          </w:tcPr>
          <w:p w:rsidR="007D25F3" w:rsidRPr="00CD78DC" w:rsidRDefault="007D25F3" w:rsidP="008818DF">
            <w:pPr>
              <w:rPr>
                <w:rFonts w:asciiTheme="minorHAnsi" w:hAnsiTheme="minorHAnsi" w:cstheme="minorHAnsi"/>
                <w:sz w:val="18"/>
                <w:szCs w:val="18"/>
              </w:rPr>
            </w:pPr>
          </w:p>
        </w:tc>
        <w:tc>
          <w:tcPr>
            <w:tcW w:w="1912" w:type="dxa"/>
            <w:vMerge/>
            <w:vAlign w:val="center"/>
          </w:tcPr>
          <w:p w:rsidR="007D25F3" w:rsidRPr="00CD78DC" w:rsidRDefault="007D25F3" w:rsidP="008818DF">
            <w:pPr>
              <w:rPr>
                <w:rFonts w:asciiTheme="minorHAnsi" w:hAnsiTheme="minorHAnsi" w:cstheme="minorHAnsi"/>
                <w:b/>
                <w:sz w:val="18"/>
                <w:szCs w:val="18"/>
              </w:rPr>
            </w:pPr>
          </w:p>
        </w:tc>
      </w:tr>
      <w:tr w:rsidR="007D25F3" w:rsidRPr="00CD78DC" w:rsidTr="0054327A">
        <w:trPr>
          <w:cantSplit/>
          <w:trHeight w:val="2259"/>
        </w:trPr>
        <w:tc>
          <w:tcPr>
            <w:tcW w:w="479" w:type="dxa"/>
            <w:vMerge/>
            <w:textDirection w:val="btLr"/>
          </w:tcPr>
          <w:p w:rsidR="007D25F3" w:rsidRPr="00CD78DC" w:rsidRDefault="007D25F3" w:rsidP="008818DF">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E80217">
            <w:pPr>
              <w:ind w:left="113" w:right="113"/>
              <w:jc w:val="center"/>
              <w:rPr>
                <w:rFonts w:asciiTheme="minorHAnsi" w:hAnsiTheme="minorHAnsi" w:cstheme="minorHAnsi"/>
                <w:sz w:val="20"/>
              </w:rPr>
            </w:pPr>
            <w:r>
              <w:rPr>
                <w:rFonts w:asciiTheme="minorHAnsi" w:hAnsiTheme="minorHAnsi"/>
                <w:sz w:val="20"/>
              </w:rPr>
              <w:t>17-2</w:t>
            </w:r>
            <w:r w:rsidRPr="00E80217">
              <w:rPr>
                <w:rFonts w:asciiTheme="minorHAnsi" w:hAnsiTheme="minorHAnsi"/>
                <w:sz w:val="20"/>
              </w:rPr>
              <w:t xml:space="preserve">1 </w:t>
            </w:r>
            <w:r>
              <w:rPr>
                <w:rFonts w:asciiTheme="minorHAnsi" w:hAnsiTheme="minorHAnsi"/>
                <w:sz w:val="20"/>
              </w:rPr>
              <w:t>OCAK</w:t>
            </w:r>
          </w:p>
        </w:tc>
        <w:tc>
          <w:tcPr>
            <w:tcW w:w="363" w:type="dxa"/>
            <w:textDirection w:val="btLr"/>
          </w:tcPr>
          <w:p w:rsidR="007D25F3" w:rsidRPr="00CD78DC" w:rsidRDefault="007D25F3" w:rsidP="008818DF">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126"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İTA.8.3.6. Lozan Antlaşması’nın sağladığı kazanımları analiz eder.</w:t>
            </w:r>
          </w:p>
        </w:tc>
        <w:tc>
          <w:tcPr>
            <w:tcW w:w="1559" w:type="dxa"/>
            <w:vAlign w:val="center"/>
          </w:tcPr>
          <w:p w:rsidR="007D25F3" w:rsidRPr="00CD78DC" w:rsidRDefault="00707EEB" w:rsidP="008818DF">
            <w:pPr>
              <w:rPr>
                <w:rFonts w:asciiTheme="minorHAnsi" w:hAnsiTheme="minorHAnsi" w:cstheme="minorHAnsi"/>
                <w:sz w:val="18"/>
                <w:szCs w:val="18"/>
              </w:rPr>
            </w:pPr>
            <w:r>
              <w:rPr>
                <w:rStyle w:val="fontstyle01"/>
              </w:rPr>
              <w:t>TÜRKİYE’NİN TAPU SENEDİ: LOZAN ANTLAŞMASI</w:t>
            </w:r>
          </w:p>
        </w:tc>
        <w:tc>
          <w:tcPr>
            <w:tcW w:w="4111"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 xml:space="preserve">[!]Lozan Barış Antlaşması’nın Türk tarihi açısından öneminin üzerinde durulur. </w:t>
            </w:r>
          </w:p>
        </w:tc>
        <w:tc>
          <w:tcPr>
            <w:tcW w:w="1843"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“Hürriyet olmayan bir memlekette ölüm ve çöküş vardır. Her ilerleyişin ve kurtuluşun anası hürriyettir” “Sanatsız kalan bir milletin hayat damarlarından biri kopmuş demektir.”</w:t>
            </w:r>
          </w:p>
        </w:tc>
        <w:tc>
          <w:tcPr>
            <w:tcW w:w="1402"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*İnsan hakları ve Vatandaşlık *Kariyer bilinci</w:t>
            </w:r>
          </w:p>
        </w:tc>
        <w:tc>
          <w:tcPr>
            <w:tcW w:w="1912" w:type="dxa"/>
            <w:vMerge/>
            <w:vAlign w:val="center"/>
          </w:tcPr>
          <w:p w:rsidR="007D25F3" w:rsidRPr="00CD78DC" w:rsidRDefault="007D25F3" w:rsidP="008818DF">
            <w:pPr>
              <w:rPr>
                <w:rFonts w:asciiTheme="minorHAnsi" w:hAnsiTheme="minorHAnsi" w:cstheme="minorHAnsi"/>
                <w:sz w:val="18"/>
                <w:szCs w:val="18"/>
              </w:rPr>
            </w:pPr>
          </w:p>
        </w:tc>
      </w:tr>
      <w:tr w:rsidR="007D25F3" w:rsidRPr="00CD78DC" w:rsidTr="007D25F3">
        <w:trPr>
          <w:cantSplit/>
          <w:trHeight w:val="159"/>
        </w:trPr>
        <w:tc>
          <w:tcPr>
            <w:tcW w:w="15726" w:type="dxa"/>
            <w:gridSpan w:val="10"/>
            <w:tcBorders>
              <w:top w:val="single" w:sz="4" w:space="0" w:color="auto"/>
              <w:bottom w:val="single" w:sz="4" w:space="0" w:color="auto"/>
            </w:tcBorders>
            <w:vAlign w:val="center"/>
          </w:tcPr>
          <w:p w:rsidR="007D25F3" w:rsidRPr="00CD78DC" w:rsidRDefault="007D25F3" w:rsidP="007D25F3">
            <w:pPr>
              <w:jc w:val="center"/>
              <w:rPr>
                <w:rFonts w:asciiTheme="minorHAnsi" w:hAnsiTheme="minorHAnsi" w:cstheme="minorHAnsi"/>
                <w:sz w:val="18"/>
                <w:szCs w:val="18"/>
              </w:rPr>
            </w:pPr>
            <w:r>
              <w:rPr>
                <w:rFonts w:asciiTheme="minorHAnsi" w:hAnsiTheme="minorHAnsi" w:cstheme="minorHAnsi"/>
                <w:b/>
                <w:color w:val="FF0000"/>
                <w:szCs w:val="22"/>
              </w:rPr>
              <w:t>YARIYIL TATİLİ 24 OCAK – 4</w:t>
            </w:r>
            <w:r w:rsidRPr="00142284">
              <w:rPr>
                <w:rFonts w:asciiTheme="minorHAnsi" w:hAnsiTheme="minorHAnsi" w:cstheme="minorHAnsi"/>
                <w:b/>
                <w:color w:val="FF0000"/>
                <w:szCs w:val="22"/>
              </w:rPr>
              <w:t xml:space="preserve"> ŞUBAT</w:t>
            </w:r>
          </w:p>
        </w:tc>
      </w:tr>
      <w:tr w:rsidR="007D25F3" w:rsidRPr="00CD78DC" w:rsidTr="0054327A">
        <w:trPr>
          <w:cantSplit/>
          <w:trHeight w:val="2132"/>
        </w:trPr>
        <w:tc>
          <w:tcPr>
            <w:tcW w:w="479" w:type="dxa"/>
            <w:vMerge w:val="restart"/>
            <w:tcBorders>
              <w:top w:val="single" w:sz="4" w:space="0" w:color="auto"/>
            </w:tcBorders>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ŞUBAT</w:t>
            </w:r>
          </w:p>
          <w:p w:rsidR="007D25F3" w:rsidRPr="00CD78DC" w:rsidRDefault="007D25F3" w:rsidP="007D25F3">
            <w:pPr>
              <w:ind w:left="113" w:right="113"/>
              <w:jc w:val="center"/>
              <w:rPr>
                <w:rFonts w:asciiTheme="minorHAnsi" w:hAnsiTheme="minorHAnsi" w:cstheme="minorHAnsi"/>
                <w:sz w:val="18"/>
                <w:szCs w:val="18"/>
              </w:rPr>
            </w:pPr>
          </w:p>
        </w:tc>
        <w:tc>
          <w:tcPr>
            <w:tcW w:w="593" w:type="dxa"/>
            <w:tcBorders>
              <w:top w:val="single" w:sz="4" w:space="0" w:color="auto"/>
            </w:tcBorders>
            <w:textDirection w:val="btLr"/>
          </w:tcPr>
          <w:p w:rsidR="007D25F3" w:rsidRPr="00E80217" w:rsidRDefault="007D25F3" w:rsidP="007D25F3">
            <w:pPr>
              <w:ind w:left="113" w:right="113"/>
              <w:jc w:val="center"/>
              <w:rPr>
                <w:rFonts w:asciiTheme="minorHAnsi" w:hAnsiTheme="minorHAnsi"/>
                <w:sz w:val="20"/>
              </w:rPr>
            </w:pPr>
            <w:r w:rsidRPr="00E80217">
              <w:rPr>
                <w:rFonts w:asciiTheme="minorHAnsi" w:hAnsiTheme="minorHAnsi"/>
                <w:sz w:val="20"/>
              </w:rPr>
              <w:t>7-11 ŞUBAT</w:t>
            </w:r>
          </w:p>
        </w:tc>
        <w:tc>
          <w:tcPr>
            <w:tcW w:w="363" w:type="dxa"/>
            <w:tcBorders>
              <w:top w:val="single" w:sz="4" w:space="0" w:color="auto"/>
            </w:tcBorders>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tcBorders>
              <w:top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126" w:type="dxa"/>
            <w:tcBorders>
              <w:top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İTA.8.3.6. Lozan Antlaşması’nın sağladığı kazanımları analiz eder. İTA.8.3.7. Millî Mücadele Dönemi’nin siyasi, sosyal ve kültürel olaylarının sanat ve edebiyat ürünlerine yansımalarına kanıtlar gösterir.</w:t>
            </w:r>
          </w:p>
        </w:tc>
        <w:tc>
          <w:tcPr>
            <w:tcW w:w="1559" w:type="dxa"/>
            <w:tcBorders>
              <w:top w:val="single" w:sz="4" w:space="0" w:color="auto"/>
            </w:tcBorders>
            <w:vAlign w:val="center"/>
          </w:tcPr>
          <w:p w:rsidR="007D25F3" w:rsidRPr="00CD78DC" w:rsidRDefault="00707EEB" w:rsidP="00111ECF">
            <w:pPr>
              <w:rPr>
                <w:rFonts w:asciiTheme="minorHAnsi" w:hAnsiTheme="minorHAnsi" w:cstheme="minorHAnsi"/>
                <w:sz w:val="18"/>
                <w:szCs w:val="18"/>
              </w:rPr>
            </w:pPr>
            <w:r>
              <w:rPr>
                <w:rStyle w:val="fontstyle01"/>
              </w:rPr>
              <w:t>SANAT VE EDEBİYAT ESERLERİNDE MİLLÎ MÜCADELE</w:t>
            </w:r>
          </w:p>
        </w:tc>
        <w:tc>
          <w:tcPr>
            <w:tcW w:w="4111" w:type="dxa"/>
            <w:tcBorders>
              <w:top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[!]Lozan Barış Antlaşması’nın Türk tarihi açısından öneminin üzerinde durulur.</w:t>
            </w:r>
          </w:p>
          <w:p w:rsidR="007D25F3"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[!]Milli Mücadelenin toplumsal alanlarda yansımaları ele alınır.</w:t>
            </w:r>
          </w:p>
          <w:p w:rsidR="007D25F3" w:rsidRDefault="007D25F3" w:rsidP="007D25F3">
            <w:pPr>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p>
        </w:tc>
        <w:tc>
          <w:tcPr>
            <w:tcW w:w="1843" w:type="dxa"/>
            <w:tcBorders>
              <w:top w:val="single" w:sz="4" w:space="0" w:color="auto"/>
            </w:tcBorders>
            <w:vAlign w:val="center"/>
          </w:tcPr>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tc>
        <w:tc>
          <w:tcPr>
            <w:tcW w:w="1402" w:type="dxa"/>
            <w:tcBorders>
              <w:top w:val="single" w:sz="4" w:space="0" w:color="auto"/>
            </w:tcBorders>
            <w:vAlign w:val="center"/>
          </w:tcPr>
          <w:p w:rsidR="007D25F3" w:rsidRPr="00CD78DC" w:rsidRDefault="007D25F3" w:rsidP="007D25F3">
            <w:pPr>
              <w:rPr>
                <w:rFonts w:asciiTheme="minorHAnsi" w:hAnsiTheme="minorHAnsi" w:cstheme="minorHAnsi"/>
                <w:sz w:val="18"/>
                <w:szCs w:val="18"/>
              </w:rPr>
            </w:pPr>
          </w:p>
        </w:tc>
        <w:tc>
          <w:tcPr>
            <w:tcW w:w="1912" w:type="dxa"/>
            <w:tcBorders>
              <w:top w:val="single" w:sz="4" w:space="0" w:color="auto"/>
            </w:tcBorders>
            <w:vAlign w:val="center"/>
          </w:tcPr>
          <w:p w:rsidR="007D25F3" w:rsidRPr="00CD78DC" w:rsidRDefault="007D25F3" w:rsidP="007D25F3">
            <w:pPr>
              <w:rPr>
                <w:rFonts w:asciiTheme="minorHAnsi" w:hAnsiTheme="minorHAnsi" w:cstheme="minorHAnsi"/>
                <w:sz w:val="18"/>
                <w:szCs w:val="18"/>
              </w:rPr>
            </w:pPr>
          </w:p>
        </w:tc>
      </w:tr>
      <w:tr w:rsidR="007D25F3" w:rsidRPr="00CD78DC" w:rsidTr="0054327A">
        <w:trPr>
          <w:cantSplit/>
          <w:trHeight w:val="1796"/>
        </w:trPr>
        <w:tc>
          <w:tcPr>
            <w:tcW w:w="479" w:type="dxa"/>
            <w:vMerge/>
            <w:textDirection w:val="btLr"/>
          </w:tcPr>
          <w:p w:rsidR="007D25F3" w:rsidRPr="00CD78DC" w:rsidRDefault="007D25F3" w:rsidP="007D25F3">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7D25F3">
            <w:pPr>
              <w:ind w:left="113" w:right="113"/>
              <w:jc w:val="center"/>
              <w:rPr>
                <w:rFonts w:asciiTheme="minorHAnsi" w:hAnsiTheme="minorHAnsi" w:cstheme="minorHAnsi"/>
                <w:sz w:val="20"/>
              </w:rPr>
            </w:pPr>
            <w:r w:rsidRPr="00E80217">
              <w:rPr>
                <w:rFonts w:asciiTheme="minorHAnsi" w:hAnsiTheme="minorHAnsi"/>
                <w:sz w:val="20"/>
              </w:rPr>
              <w:t>14-18 ŞUBAT</w:t>
            </w:r>
          </w:p>
        </w:tc>
        <w:tc>
          <w:tcPr>
            <w:tcW w:w="363" w:type="dxa"/>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4. ÜNİTE: ATATÜRKÇÜLÜK VE ÇAĞDAŞLAŞAN TÜRKİYE</w:t>
            </w:r>
          </w:p>
        </w:tc>
        <w:tc>
          <w:tcPr>
            <w:tcW w:w="2126"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İTA.8.4.1. Çağdaşlaşan Türkiye’nin temeli olan Atatürk ilkelerini açıklar.</w:t>
            </w:r>
          </w:p>
        </w:tc>
        <w:tc>
          <w:tcPr>
            <w:tcW w:w="1559" w:type="dxa"/>
            <w:vAlign w:val="center"/>
          </w:tcPr>
          <w:p w:rsidR="007D25F3" w:rsidRPr="00CD78DC" w:rsidRDefault="00707EEB" w:rsidP="007D25F3">
            <w:pPr>
              <w:rPr>
                <w:rFonts w:asciiTheme="minorHAnsi" w:hAnsiTheme="minorHAnsi" w:cstheme="minorHAnsi"/>
                <w:sz w:val="18"/>
                <w:szCs w:val="18"/>
              </w:rPr>
            </w:pPr>
            <w:r>
              <w:rPr>
                <w:rStyle w:val="fontstyle01"/>
              </w:rPr>
              <w:t>ATATÜRK İLKELERİ</w:t>
            </w:r>
          </w:p>
        </w:tc>
        <w:tc>
          <w:tcPr>
            <w:tcW w:w="4111" w:type="dxa"/>
            <w:vAlign w:val="center"/>
          </w:tcPr>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7D25F3" w:rsidRPr="00CD78DC" w:rsidRDefault="007D25F3" w:rsidP="007D25F3">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Çalışkanlık</w:t>
            </w:r>
          </w:p>
          <w:p w:rsidR="007D25F3" w:rsidRPr="00CD78DC" w:rsidRDefault="007D25F3" w:rsidP="007D25F3">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Özgüven</w:t>
            </w:r>
          </w:p>
          <w:p w:rsidR="007D25F3" w:rsidRPr="00CD78DC" w:rsidRDefault="007D25F3" w:rsidP="007D25F3">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Sorumluluk</w:t>
            </w:r>
          </w:p>
          <w:p w:rsidR="007D25F3" w:rsidRPr="00CD78DC" w:rsidRDefault="007D25F3" w:rsidP="007D25F3">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Çağdaşlaşma</w:t>
            </w:r>
          </w:p>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p>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7D25F3" w:rsidRPr="00CD78DC" w:rsidRDefault="007D25F3" w:rsidP="007D25F3">
            <w:pPr>
              <w:rPr>
                <w:rFonts w:asciiTheme="minorHAnsi" w:hAnsiTheme="minorHAnsi" w:cstheme="minorHAnsi"/>
                <w:spacing w:val="-6"/>
                <w:sz w:val="18"/>
                <w:szCs w:val="18"/>
              </w:rPr>
            </w:pPr>
            <w:r w:rsidRPr="00CD78DC">
              <w:rPr>
                <w:rFonts w:asciiTheme="minorHAnsi" w:hAnsiTheme="minorHAnsi" w:cstheme="minorHAnsi"/>
                <w:spacing w:val="-6"/>
                <w:sz w:val="18"/>
                <w:szCs w:val="18"/>
              </w:rPr>
              <w:t>Değişim ve sürekliliği algılama</w:t>
            </w: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Sosyal katılım</w:t>
            </w:r>
          </w:p>
          <w:p w:rsidR="007D25F3" w:rsidRPr="00CD78DC" w:rsidRDefault="007D25F3" w:rsidP="007D25F3">
            <w:pPr>
              <w:rPr>
                <w:rFonts w:asciiTheme="minorHAnsi" w:hAnsiTheme="minorHAnsi" w:cstheme="minorHAnsi"/>
                <w:sz w:val="18"/>
                <w:szCs w:val="18"/>
              </w:rPr>
            </w:pPr>
          </w:p>
          <w:p w:rsidR="007D25F3" w:rsidRPr="00CD78DC" w:rsidRDefault="007D25F3" w:rsidP="007D25F3">
            <w:pPr>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Cumhuriyetçilik, Milliyetçilik, Halkçılık, Devletçilik, Laiklik ve İnkılapçılık ilkeleri kavramsal düzeyde ele alınır.</w:t>
            </w:r>
          </w:p>
          <w:p w:rsidR="007D25F3" w:rsidRPr="00CD78DC" w:rsidRDefault="007D25F3" w:rsidP="007D25F3">
            <w:pPr>
              <w:rPr>
                <w:rFonts w:asciiTheme="minorHAnsi" w:hAnsiTheme="minorHAnsi" w:cstheme="minorHAnsi"/>
                <w:sz w:val="18"/>
                <w:szCs w:val="18"/>
              </w:rPr>
            </w:pPr>
          </w:p>
        </w:tc>
        <w:tc>
          <w:tcPr>
            <w:tcW w:w="1843" w:type="dxa"/>
            <w:vMerge w:val="restart"/>
            <w:vAlign w:val="center"/>
          </w:tcPr>
          <w:p w:rsidR="007D25F3"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 xml:space="preserve">“İki Mustafa Kemal vardır: Biri ben, et ve kemik, geçici Mustafa Kemal… İkinci Mustafa Kemal, onu “ben” kelimesiyle ifade edemem; o, ben değil, bizdir! O, memleketin her köşesinde yeni fikir, yeni hayat ve büyük ülkü için uğraşan aydın ve savaşçı bir topluluktur. Ben, onların rüyasını temsil </w:t>
            </w:r>
            <w:r w:rsidRPr="00CD78DC">
              <w:rPr>
                <w:rFonts w:asciiTheme="minorHAnsi" w:hAnsiTheme="minorHAnsi" w:cstheme="minorHAnsi"/>
                <w:sz w:val="18"/>
                <w:szCs w:val="18"/>
              </w:rPr>
              <w:lastRenderedPageBreak/>
              <w:t xml:space="preserve">ediyorum. Benim teşebbüslerim, onların özlemini çektikleri şeyleri tatmin içindir. O Mustafa Kemal sizsiniz, hepinizsiniz. </w:t>
            </w: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p>
        </w:tc>
        <w:tc>
          <w:tcPr>
            <w:tcW w:w="1402" w:type="dxa"/>
            <w:vMerge w:val="restart"/>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lastRenderedPageBreak/>
              <w:t>*İnsan hakları ve Vatandaşlık *Rehberlik *Kariyer bilinci *Sağlık Kültürü *Girişimcilik</w:t>
            </w:r>
          </w:p>
        </w:tc>
        <w:tc>
          <w:tcPr>
            <w:tcW w:w="1912" w:type="dxa"/>
            <w:vMerge w:val="restart"/>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 xml:space="preserve">*Bu ünitenin her kazanımının sonunda ve ünite sonunda öz değerlendirme ve gözlem formları, açık uçlu sorular, projeler, değerlendirme, çoktan seçmeli, boşluk doldurmalı testler kullanılarak değerlendirme yapılacaktır. *Bu ünitenin her kazanımının sonunda ve ünite sonunda öz </w:t>
            </w:r>
            <w:r w:rsidRPr="00CD78DC">
              <w:rPr>
                <w:rFonts w:asciiTheme="minorHAnsi" w:hAnsiTheme="minorHAnsi" w:cstheme="minorHAnsi"/>
                <w:sz w:val="18"/>
                <w:szCs w:val="18"/>
              </w:rPr>
              <w:lastRenderedPageBreak/>
              <w:t>değerlendirme ve gözlem formları, açık uçlu sorular, projeler, değerlendirme, çoktan seçmeli, boşluk doldurmalı testler kullanılarak değerlendirme yapılacaktır.</w:t>
            </w:r>
          </w:p>
        </w:tc>
      </w:tr>
      <w:tr w:rsidR="007D25F3" w:rsidRPr="00CD78DC" w:rsidTr="0054327A">
        <w:trPr>
          <w:cantSplit/>
          <w:trHeight w:val="1134"/>
        </w:trPr>
        <w:tc>
          <w:tcPr>
            <w:tcW w:w="479" w:type="dxa"/>
            <w:textDirection w:val="btLr"/>
          </w:tcPr>
          <w:p w:rsidR="007D25F3" w:rsidRPr="00CD78DC" w:rsidRDefault="007D25F3" w:rsidP="007D25F3">
            <w:pPr>
              <w:ind w:left="113" w:right="113"/>
              <w:jc w:val="center"/>
              <w:rPr>
                <w:rFonts w:asciiTheme="minorHAnsi" w:hAnsiTheme="minorHAnsi" w:cstheme="minorHAnsi"/>
                <w:sz w:val="18"/>
                <w:szCs w:val="18"/>
              </w:rPr>
            </w:pPr>
            <w:r>
              <w:rPr>
                <w:rFonts w:asciiTheme="minorHAnsi" w:hAnsiTheme="minorHAnsi" w:cstheme="minorHAnsi"/>
                <w:sz w:val="18"/>
                <w:szCs w:val="18"/>
              </w:rPr>
              <w:lastRenderedPageBreak/>
              <w:t>ŞUBAT</w:t>
            </w:r>
          </w:p>
        </w:tc>
        <w:tc>
          <w:tcPr>
            <w:tcW w:w="593" w:type="dxa"/>
            <w:textDirection w:val="btLr"/>
          </w:tcPr>
          <w:p w:rsidR="007D25F3" w:rsidRPr="00E80217" w:rsidRDefault="007D25F3" w:rsidP="007D25F3">
            <w:pPr>
              <w:ind w:left="113" w:right="113"/>
              <w:jc w:val="center"/>
              <w:rPr>
                <w:rFonts w:asciiTheme="minorHAnsi" w:hAnsiTheme="minorHAnsi" w:cstheme="minorHAnsi"/>
                <w:sz w:val="20"/>
              </w:rPr>
            </w:pPr>
            <w:r w:rsidRPr="00E80217">
              <w:rPr>
                <w:rFonts w:asciiTheme="minorHAnsi" w:hAnsiTheme="minorHAnsi"/>
                <w:sz w:val="20"/>
              </w:rPr>
              <w:t>21-25 ŞUBAT</w:t>
            </w:r>
          </w:p>
        </w:tc>
        <w:tc>
          <w:tcPr>
            <w:tcW w:w="363" w:type="dxa"/>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4. ÜNİTE: ATATÜRKÇÜLÜK VE ÇAĞDAŞLAŞAN TÜRKİYE</w:t>
            </w:r>
          </w:p>
        </w:tc>
        <w:tc>
          <w:tcPr>
            <w:tcW w:w="2126"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İTA.8.4.2. Siyasi alanda meydana gelen gelişmeleri kavrar.</w:t>
            </w:r>
          </w:p>
        </w:tc>
        <w:tc>
          <w:tcPr>
            <w:tcW w:w="1559" w:type="dxa"/>
            <w:vAlign w:val="center"/>
          </w:tcPr>
          <w:p w:rsidR="007D25F3" w:rsidRPr="00CD78DC" w:rsidRDefault="00707EEB" w:rsidP="00111ECF">
            <w:pPr>
              <w:rPr>
                <w:rFonts w:asciiTheme="minorHAnsi" w:hAnsiTheme="minorHAnsi" w:cstheme="minorHAnsi"/>
                <w:sz w:val="18"/>
                <w:szCs w:val="18"/>
              </w:rPr>
            </w:pPr>
            <w:r>
              <w:rPr>
                <w:rStyle w:val="fontstyle01"/>
              </w:rPr>
              <w:t>SİYASİ ALANDAKİ GELİŞMELER</w:t>
            </w:r>
          </w:p>
        </w:tc>
        <w:tc>
          <w:tcPr>
            <w:tcW w:w="4111" w:type="dxa"/>
            <w:vAlign w:val="center"/>
          </w:tcPr>
          <w:p w:rsidR="007D25F3"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 xml:space="preserve">Saltanatın kaldırılması, Ankara’nın başkent oluşu, Cumhuriyet’in ilan edilmesi, Halifeliğin kaldırılması, </w:t>
            </w:r>
            <w:proofErr w:type="spellStart"/>
            <w:r w:rsidRPr="00CD78DC">
              <w:rPr>
                <w:rFonts w:asciiTheme="minorHAnsi" w:eastAsiaTheme="minorHAnsi" w:hAnsiTheme="minorHAnsi" w:cstheme="minorHAnsi"/>
                <w:iCs/>
                <w:sz w:val="18"/>
                <w:szCs w:val="18"/>
              </w:rPr>
              <w:t>Şeriye</w:t>
            </w:r>
            <w:proofErr w:type="spellEnd"/>
            <w:r w:rsidRPr="00CD78DC">
              <w:rPr>
                <w:rFonts w:asciiTheme="minorHAnsi" w:eastAsiaTheme="minorHAnsi" w:hAnsiTheme="minorHAnsi" w:cstheme="minorHAnsi"/>
                <w:iCs/>
                <w:sz w:val="18"/>
                <w:szCs w:val="18"/>
              </w:rPr>
              <w:t xml:space="preserve"> ve </w:t>
            </w:r>
            <w:proofErr w:type="spellStart"/>
            <w:r w:rsidRPr="00CD78DC">
              <w:rPr>
                <w:rFonts w:asciiTheme="minorHAnsi" w:eastAsiaTheme="minorHAnsi" w:hAnsiTheme="minorHAnsi" w:cstheme="minorHAnsi"/>
                <w:iCs/>
                <w:sz w:val="18"/>
                <w:szCs w:val="18"/>
              </w:rPr>
              <w:t>Evkâf</w:t>
            </w:r>
            <w:proofErr w:type="spellEnd"/>
            <w:r w:rsidRPr="00CD78DC">
              <w:rPr>
                <w:rFonts w:asciiTheme="minorHAnsi" w:eastAsiaTheme="minorHAnsi" w:hAnsiTheme="minorHAnsi" w:cstheme="minorHAnsi"/>
                <w:iCs/>
                <w:sz w:val="18"/>
                <w:szCs w:val="18"/>
              </w:rPr>
              <w:t xml:space="preserve"> </w:t>
            </w:r>
            <w:proofErr w:type="spellStart"/>
            <w:r w:rsidRPr="00CD78DC">
              <w:rPr>
                <w:rFonts w:asciiTheme="minorHAnsi" w:eastAsiaTheme="minorHAnsi" w:hAnsiTheme="minorHAnsi" w:cstheme="minorHAnsi"/>
                <w:iCs/>
                <w:sz w:val="18"/>
                <w:szCs w:val="18"/>
              </w:rPr>
              <w:t>Vekâleti’nin</w:t>
            </w:r>
            <w:proofErr w:type="spellEnd"/>
            <w:r w:rsidRPr="00CD78DC">
              <w:rPr>
                <w:rFonts w:asciiTheme="minorHAnsi" w:eastAsiaTheme="minorHAnsi" w:hAnsiTheme="minorHAnsi" w:cstheme="minorHAnsi"/>
                <w:iCs/>
                <w:sz w:val="18"/>
                <w:szCs w:val="18"/>
              </w:rPr>
              <w:t xml:space="preserve"> kaldırılması ile Erkân-ı Harbiye </w:t>
            </w:r>
            <w:proofErr w:type="spellStart"/>
            <w:r w:rsidRPr="00CD78DC">
              <w:rPr>
                <w:rFonts w:asciiTheme="minorHAnsi" w:eastAsiaTheme="minorHAnsi" w:hAnsiTheme="minorHAnsi" w:cstheme="minorHAnsi"/>
                <w:iCs/>
                <w:sz w:val="18"/>
                <w:szCs w:val="18"/>
              </w:rPr>
              <w:t>Vekâleti’nin</w:t>
            </w:r>
            <w:proofErr w:type="spellEnd"/>
            <w:r w:rsidRPr="00CD78DC">
              <w:rPr>
                <w:rFonts w:asciiTheme="minorHAnsi" w:eastAsiaTheme="minorHAnsi" w:hAnsiTheme="minorHAnsi" w:cstheme="minorHAnsi"/>
                <w:iCs/>
                <w:sz w:val="18"/>
                <w:szCs w:val="18"/>
              </w:rPr>
              <w:t xml:space="preserve"> kaldırılmasının neden ve sonuçları ele alınır.</w:t>
            </w:r>
          </w:p>
          <w:p w:rsidR="007D25F3" w:rsidRDefault="007D25F3" w:rsidP="007D25F3">
            <w:pPr>
              <w:autoSpaceDE w:val="0"/>
              <w:autoSpaceDN w:val="0"/>
              <w:adjustRightInd w:val="0"/>
              <w:rPr>
                <w:rFonts w:asciiTheme="minorHAnsi" w:eastAsiaTheme="minorHAnsi" w:hAnsiTheme="minorHAnsi" w:cstheme="minorHAnsi"/>
                <w:iCs/>
                <w:sz w:val="18"/>
                <w:szCs w:val="18"/>
              </w:rPr>
            </w:pPr>
          </w:p>
          <w:p w:rsidR="007D25F3" w:rsidRDefault="007D25F3" w:rsidP="007D25F3">
            <w:pPr>
              <w:autoSpaceDE w:val="0"/>
              <w:autoSpaceDN w:val="0"/>
              <w:adjustRightInd w:val="0"/>
              <w:rPr>
                <w:rFonts w:asciiTheme="minorHAnsi" w:eastAsiaTheme="minorHAnsi" w:hAnsiTheme="minorHAnsi" w:cstheme="minorHAnsi"/>
                <w:iCs/>
                <w:sz w:val="18"/>
                <w:szCs w:val="18"/>
              </w:rPr>
            </w:pPr>
          </w:p>
          <w:p w:rsidR="007D25F3" w:rsidRDefault="007D25F3" w:rsidP="007D25F3">
            <w:pPr>
              <w:autoSpaceDE w:val="0"/>
              <w:autoSpaceDN w:val="0"/>
              <w:adjustRightInd w:val="0"/>
              <w:rPr>
                <w:rFonts w:asciiTheme="minorHAnsi" w:eastAsiaTheme="minorHAnsi" w:hAnsiTheme="minorHAnsi" w:cstheme="minorHAnsi"/>
                <w:iCs/>
                <w:sz w:val="18"/>
                <w:szCs w:val="18"/>
              </w:rPr>
            </w:pPr>
          </w:p>
          <w:p w:rsidR="007D25F3" w:rsidRDefault="007D25F3" w:rsidP="007D25F3">
            <w:pPr>
              <w:autoSpaceDE w:val="0"/>
              <w:autoSpaceDN w:val="0"/>
              <w:adjustRightInd w:val="0"/>
              <w:rPr>
                <w:rFonts w:asciiTheme="minorHAnsi" w:eastAsiaTheme="minorHAnsi" w:hAnsiTheme="minorHAnsi" w:cstheme="minorHAnsi"/>
                <w:iCs/>
                <w:sz w:val="18"/>
                <w:szCs w:val="18"/>
              </w:rPr>
            </w:pPr>
          </w:p>
          <w:p w:rsidR="007D25F3" w:rsidRPr="00CD78DC" w:rsidRDefault="007D25F3" w:rsidP="007D25F3">
            <w:pPr>
              <w:autoSpaceDE w:val="0"/>
              <w:autoSpaceDN w:val="0"/>
              <w:adjustRightInd w:val="0"/>
              <w:rPr>
                <w:rFonts w:asciiTheme="minorHAnsi" w:hAnsiTheme="minorHAnsi" w:cstheme="minorHAnsi"/>
                <w:sz w:val="18"/>
                <w:szCs w:val="18"/>
              </w:rPr>
            </w:pPr>
          </w:p>
        </w:tc>
        <w:tc>
          <w:tcPr>
            <w:tcW w:w="1843" w:type="dxa"/>
            <w:vMerge/>
            <w:vAlign w:val="center"/>
          </w:tcPr>
          <w:p w:rsidR="007D25F3" w:rsidRPr="00CD78DC" w:rsidRDefault="007D25F3" w:rsidP="007D25F3">
            <w:pPr>
              <w:rPr>
                <w:rFonts w:asciiTheme="minorHAnsi" w:hAnsiTheme="minorHAnsi" w:cstheme="minorHAnsi"/>
                <w:sz w:val="18"/>
                <w:szCs w:val="18"/>
              </w:rPr>
            </w:pPr>
          </w:p>
        </w:tc>
        <w:tc>
          <w:tcPr>
            <w:tcW w:w="1402" w:type="dxa"/>
            <w:vMerge/>
            <w:vAlign w:val="center"/>
          </w:tcPr>
          <w:p w:rsidR="007D25F3" w:rsidRPr="00CD78DC" w:rsidRDefault="007D25F3" w:rsidP="007D25F3">
            <w:pPr>
              <w:rPr>
                <w:rFonts w:asciiTheme="minorHAnsi" w:hAnsiTheme="minorHAnsi" w:cstheme="minorHAnsi"/>
                <w:sz w:val="18"/>
                <w:szCs w:val="18"/>
              </w:rPr>
            </w:pPr>
          </w:p>
        </w:tc>
        <w:tc>
          <w:tcPr>
            <w:tcW w:w="1912" w:type="dxa"/>
            <w:vMerge/>
            <w:vAlign w:val="center"/>
          </w:tcPr>
          <w:p w:rsidR="007D25F3" w:rsidRPr="00CD78DC" w:rsidRDefault="007D25F3" w:rsidP="007D25F3">
            <w:pPr>
              <w:rPr>
                <w:rFonts w:asciiTheme="minorHAnsi" w:hAnsiTheme="minorHAnsi" w:cstheme="minorHAnsi"/>
                <w:b/>
                <w:sz w:val="18"/>
                <w:szCs w:val="18"/>
              </w:rPr>
            </w:pPr>
          </w:p>
        </w:tc>
      </w:tr>
      <w:tr w:rsidR="007D25F3" w:rsidRPr="00CD78DC" w:rsidTr="0054327A">
        <w:trPr>
          <w:cantSplit/>
          <w:trHeight w:val="1134"/>
        </w:trPr>
        <w:tc>
          <w:tcPr>
            <w:tcW w:w="479" w:type="dxa"/>
            <w:vMerge w:val="restart"/>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lastRenderedPageBreak/>
              <w:t>MART</w:t>
            </w:r>
          </w:p>
          <w:p w:rsidR="007D25F3" w:rsidRPr="00CD78DC" w:rsidRDefault="007D25F3" w:rsidP="007D25F3">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p w:rsidR="007D25F3" w:rsidRPr="00CD78DC" w:rsidRDefault="007D25F3" w:rsidP="007D25F3">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p w:rsidR="007D25F3" w:rsidRPr="00CD78DC" w:rsidRDefault="007D25F3" w:rsidP="007D25F3">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tc>
        <w:tc>
          <w:tcPr>
            <w:tcW w:w="593" w:type="dxa"/>
            <w:textDirection w:val="btLr"/>
          </w:tcPr>
          <w:p w:rsidR="007D25F3" w:rsidRPr="00E80217" w:rsidRDefault="007D25F3" w:rsidP="007D25F3">
            <w:pPr>
              <w:ind w:left="113" w:right="113"/>
              <w:jc w:val="center"/>
              <w:rPr>
                <w:rFonts w:asciiTheme="minorHAnsi" w:hAnsiTheme="minorHAnsi" w:cstheme="minorHAnsi"/>
                <w:sz w:val="20"/>
              </w:rPr>
            </w:pPr>
            <w:r w:rsidRPr="00E80217">
              <w:rPr>
                <w:rFonts w:asciiTheme="minorHAnsi" w:hAnsiTheme="minorHAnsi"/>
                <w:sz w:val="20"/>
              </w:rPr>
              <w:t>28 ŞUBAT 4 MART</w:t>
            </w:r>
          </w:p>
        </w:tc>
        <w:tc>
          <w:tcPr>
            <w:tcW w:w="363" w:type="dxa"/>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4. ÜNİTE: ATATÜRKÇÜLÜK VE ÇAĞDAŞLAŞAN TÜRKİYE</w:t>
            </w:r>
          </w:p>
        </w:tc>
        <w:tc>
          <w:tcPr>
            <w:tcW w:w="2126"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İTA.8.4.3. Hukuk alanında meydana gelen gelişmelerin toplumsal hayata yansımalarını kavrar. İTA.8.4.4. Eğitim ve kültür alanında yapılan inkılapları ve gelişmeleri kavrar.</w:t>
            </w:r>
          </w:p>
        </w:tc>
        <w:tc>
          <w:tcPr>
            <w:tcW w:w="1559" w:type="dxa"/>
            <w:vAlign w:val="center"/>
          </w:tcPr>
          <w:p w:rsidR="007D25F3" w:rsidRDefault="00707EEB" w:rsidP="007D25F3">
            <w:pPr>
              <w:rPr>
                <w:rFonts w:asciiTheme="minorHAnsi" w:hAnsiTheme="minorHAnsi" w:cstheme="minorHAnsi"/>
                <w:sz w:val="18"/>
                <w:szCs w:val="18"/>
              </w:rPr>
            </w:pPr>
            <w:r>
              <w:rPr>
                <w:rStyle w:val="fontstyle01"/>
              </w:rPr>
              <w:t>HUKUK ALANINDAKİ GELİŞMELER</w:t>
            </w:r>
            <w:r>
              <w:t xml:space="preserve"> </w:t>
            </w:r>
          </w:p>
          <w:p w:rsidR="007D25F3" w:rsidRDefault="007D25F3" w:rsidP="007D25F3">
            <w:pPr>
              <w:rPr>
                <w:rFonts w:asciiTheme="minorHAnsi" w:hAnsiTheme="minorHAnsi" w:cstheme="minorHAnsi"/>
                <w:sz w:val="18"/>
                <w:szCs w:val="18"/>
              </w:rPr>
            </w:pPr>
          </w:p>
          <w:p w:rsidR="007D25F3" w:rsidRPr="00CD78DC" w:rsidRDefault="00707EEB" w:rsidP="007D25F3">
            <w:pPr>
              <w:rPr>
                <w:rFonts w:asciiTheme="minorHAnsi" w:hAnsiTheme="minorHAnsi" w:cstheme="minorHAnsi"/>
                <w:sz w:val="18"/>
                <w:szCs w:val="18"/>
              </w:rPr>
            </w:pPr>
            <w:r>
              <w:rPr>
                <w:rStyle w:val="fontstyle01"/>
              </w:rPr>
              <w:t>EĞİTİM VE KÜLTÜR ALANINDAKİ GELİŞMELER</w:t>
            </w:r>
          </w:p>
        </w:tc>
        <w:tc>
          <w:tcPr>
            <w:tcW w:w="4111" w:type="dxa"/>
            <w:vAlign w:val="center"/>
          </w:tcPr>
          <w:p w:rsidR="007D25F3" w:rsidRPr="00CD78DC" w:rsidRDefault="007D25F3" w:rsidP="007D25F3">
            <w:pPr>
              <w:autoSpaceDE w:val="0"/>
              <w:autoSpaceDN w:val="0"/>
              <w:adjustRightInd w:val="0"/>
              <w:rPr>
                <w:rFonts w:asciiTheme="minorHAnsi" w:eastAsiaTheme="minorHAnsi" w:hAnsiTheme="minorHAnsi" w:cstheme="minorHAnsi"/>
                <w:iCs/>
                <w:sz w:val="18"/>
                <w:szCs w:val="18"/>
              </w:rPr>
            </w:pPr>
          </w:p>
          <w:p w:rsidR="007D25F3" w:rsidRPr="00CD78DC" w:rsidRDefault="007D25F3" w:rsidP="007D25F3">
            <w:pPr>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1924 Anayasası’nın kabulüne değinilir.</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Hukuki düzenlemelerin gerekçeleri kısaca açıklanır.</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Türk Medeni Kanunu’nun aile yapısında ve kadının toplumsal statüsünde meydana getirdiği değişim vurgulanır.</w:t>
            </w:r>
          </w:p>
          <w:p w:rsidR="007D25F3" w:rsidRPr="00CD78DC" w:rsidRDefault="007D25F3" w:rsidP="007D25F3">
            <w:pPr>
              <w:autoSpaceDE w:val="0"/>
              <w:autoSpaceDN w:val="0"/>
              <w:adjustRightInd w:val="0"/>
              <w:rPr>
                <w:rFonts w:asciiTheme="minorHAnsi" w:hAnsiTheme="minorHAnsi" w:cstheme="minorHAnsi"/>
                <w:sz w:val="18"/>
                <w:szCs w:val="18"/>
              </w:rPr>
            </w:pP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proofErr w:type="spellStart"/>
            <w:r w:rsidRPr="00CD78DC">
              <w:rPr>
                <w:rFonts w:asciiTheme="minorHAnsi" w:eastAsiaTheme="minorHAnsi" w:hAnsiTheme="minorHAnsi" w:cstheme="minorHAnsi"/>
                <w:iCs/>
                <w:sz w:val="18"/>
                <w:szCs w:val="18"/>
              </w:rPr>
              <w:t>Tevhid</w:t>
            </w:r>
            <w:proofErr w:type="spellEnd"/>
            <w:r w:rsidRPr="00CD78DC">
              <w:rPr>
                <w:rFonts w:asciiTheme="minorHAnsi" w:eastAsiaTheme="minorHAnsi" w:hAnsiTheme="minorHAnsi" w:cstheme="minorHAnsi"/>
                <w:iCs/>
                <w:sz w:val="18"/>
                <w:szCs w:val="18"/>
              </w:rPr>
              <w:t>-i Tedrisat Kanunu, Harf İnkılabı, Millet Mektepleri, Türk Tarih Kurumu ve Türk Dil Kurumu</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proofErr w:type="gramStart"/>
            <w:r w:rsidRPr="00CD78DC">
              <w:rPr>
                <w:rFonts w:asciiTheme="minorHAnsi" w:eastAsiaTheme="minorHAnsi" w:hAnsiTheme="minorHAnsi" w:cstheme="minorHAnsi"/>
                <w:iCs/>
                <w:sz w:val="18"/>
                <w:szCs w:val="18"/>
              </w:rPr>
              <w:t>ele</w:t>
            </w:r>
            <w:proofErr w:type="gramEnd"/>
            <w:r w:rsidRPr="00CD78DC">
              <w:rPr>
                <w:rFonts w:asciiTheme="minorHAnsi" w:eastAsiaTheme="minorHAnsi" w:hAnsiTheme="minorHAnsi" w:cstheme="minorHAnsi"/>
                <w:iCs/>
                <w:sz w:val="18"/>
                <w:szCs w:val="18"/>
              </w:rPr>
              <w:t xml:space="preserve"> alınır.</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1933 Üniversite Reformu’ndan hareketle Atatürk’ün bilimsel gelişme ve kalkınmaya verdiği önem vurgulanır.</w:t>
            </w: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Atatürk’ün güzel sanatlara ve spora verdiği önem örneklerle açıklanır.</w:t>
            </w:r>
          </w:p>
        </w:tc>
        <w:tc>
          <w:tcPr>
            <w:tcW w:w="1843" w:type="dxa"/>
            <w:vMerge/>
            <w:vAlign w:val="center"/>
          </w:tcPr>
          <w:p w:rsidR="007D25F3" w:rsidRPr="00CD78DC" w:rsidRDefault="007D25F3" w:rsidP="007D25F3">
            <w:pPr>
              <w:rPr>
                <w:rFonts w:asciiTheme="minorHAnsi" w:hAnsiTheme="minorHAnsi" w:cstheme="minorHAnsi"/>
                <w:sz w:val="18"/>
                <w:szCs w:val="18"/>
              </w:rPr>
            </w:pPr>
          </w:p>
        </w:tc>
        <w:tc>
          <w:tcPr>
            <w:tcW w:w="1402" w:type="dxa"/>
            <w:vMerge/>
            <w:vAlign w:val="center"/>
          </w:tcPr>
          <w:p w:rsidR="007D25F3" w:rsidRPr="00CD78DC" w:rsidRDefault="007D25F3" w:rsidP="007D25F3">
            <w:pPr>
              <w:rPr>
                <w:rFonts w:asciiTheme="minorHAnsi" w:hAnsiTheme="minorHAnsi" w:cstheme="minorHAnsi"/>
                <w:sz w:val="18"/>
                <w:szCs w:val="18"/>
              </w:rPr>
            </w:pPr>
          </w:p>
        </w:tc>
        <w:tc>
          <w:tcPr>
            <w:tcW w:w="1912" w:type="dxa"/>
            <w:vMerge/>
            <w:vAlign w:val="center"/>
          </w:tcPr>
          <w:p w:rsidR="007D25F3" w:rsidRPr="00CD78DC" w:rsidRDefault="007D25F3" w:rsidP="007D25F3">
            <w:pPr>
              <w:rPr>
                <w:rFonts w:asciiTheme="minorHAnsi" w:hAnsiTheme="minorHAnsi" w:cstheme="minorHAnsi"/>
                <w:b/>
                <w:sz w:val="18"/>
                <w:szCs w:val="18"/>
              </w:rPr>
            </w:pPr>
          </w:p>
        </w:tc>
      </w:tr>
      <w:tr w:rsidR="007D25F3" w:rsidRPr="00CD78DC" w:rsidTr="0054327A">
        <w:trPr>
          <w:cantSplit/>
          <w:trHeight w:val="1134"/>
        </w:trPr>
        <w:tc>
          <w:tcPr>
            <w:tcW w:w="479" w:type="dxa"/>
            <w:vMerge/>
            <w:textDirection w:val="btLr"/>
          </w:tcPr>
          <w:p w:rsidR="007D25F3" w:rsidRPr="00CD78DC" w:rsidRDefault="007D25F3" w:rsidP="007D25F3">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7D25F3">
            <w:pPr>
              <w:ind w:left="113" w:right="113"/>
              <w:jc w:val="center"/>
              <w:rPr>
                <w:rFonts w:asciiTheme="minorHAnsi" w:hAnsiTheme="minorHAnsi" w:cstheme="minorHAnsi"/>
                <w:sz w:val="20"/>
              </w:rPr>
            </w:pPr>
            <w:r w:rsidRPr="00E80217">
              <w:rPr>
                <w:rFonts w:asciiTheme="minorHAnsi" w:hAnsiTheme="minorHAnsi"/>
                <w:sz w:val="20"/>
              </w:rPr>
              <w:t>7-11 MART</w:t>
            </w:r>
          </w:p>
        </w:tc>
        <w:tc>
          <w:tcPr>
            <w:tcW w:w="363" w:type="dxa"/>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4. ÜNİTE: ATATÜRKÇÜLÜK VE ÇAĞDAŞLAŞAN TÜRKİYE</w:t>
            </w:r>
          </w:p>
        </w:tc>
        <w:tc>
          <w:tcPr>
            <w:tcW w:w="2126"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İTA.8.4.4. Eğitim ve kültür alanında yapılan inkılapları ve gelişmeleri kavrar. İTA.8.4.5. Toplumsal alanda yapılan inkılapları ve meydana gelen gelişmeleri kavrar.</w:t>
            </w:r>
          </w:p>
        </w:tc>
        <w:tc>
          <w:tcPr>
            <w:tcW w:w="1559" w:type="dxa"/>
            <w:vAlign w:val="center"/>
          </w:tcPr>
          <w:p w:rsidR="007D25F3" w:rsidRPr="00CD78DC" w:rsidRDefault="00707EEB" w:rsidP="007D25F3">
            <w:pPr>
              <w:rPr>
                <w:rFonts w:asciiTheme="minorHAnsi" w:hAnsiTheme="minorHAnsi" w:cstheme="minorHAnsi"/>
                <w:sz w:val="18"/>
                <w:szCs w:val="18"/>
              </w:rPr>
            </w:pPr>
            <w:r>
              <w:rPr>
                <w:rStyle w:val="fontstyle01"/>
              </w:rPr>
              <w:t>TOPLUMSAL ALANDAKİ GELİŞMELER</w:t>
            </w:r>
          </w:p>
        </w:tc>
        <w:tc>
          <w:tcPr>
            <w:tcW w:w="4111" w:type="dxa"/>
            <w:vAlign w:val="center"/>
          </w:tcPr>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Şapka ve kıyafetler konusunda yapılan düzenlemeler, tekke, zaviye ve türbelerin kapatılması, takvim, saat ve ölçülerde değişim ile Soyadı Kanunu ele alınır.</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Türk kadınına eğitim alanı ile sosyal, kültürel ve siyasi alanlarda sağlanan haklar ele alınır ve bu haklar diğer ülkelerde kadınlara verilen haklar ile karşılaştırılır</w:t>
            </w:r>
          </w:p>
        </w:tc>
        <w:tc>
          <w:tcPr>
            <w:tcW w:w="1843" w:type="dxa"/>
            <w:vMerge/>
            <w:vAlign w:val="center"/>
          </w:tcPr>
          <w:p w:rsidR="007D25F3" w:rsidRPr="00CD78DC" w:rsidRDefault="007D25F3" w:rsidP="007D25F3">
            <w:pPr>
              <w:rPr>
                <w:rFonts w:asciiTheme="minorHAnsi" w:hAnsiTheme="minorHAnsi" w:cstheme="minorHAnsi"/>
                <w:sz w:val="18"/>
                <w:szCs w:val="18"/>
              </w:rPr>
            </w:pPr>
          </w:p>
        </w:tc>
        <w:tc>
          <w:tcPr>
            <w:tcW w:w="1402" w:type="dxa"/>
            <w:vAlign w:val="center"/>
          </w:tcPr>
          <w:p w:rsidR="007D25F3" w:rsidRPr="00CD78DC" w:rsidRDefault="007D25F3" w:rsidP="007D25F3">
            <w:pPr>
              <w:rPr>
                <w:rFonts w:asciiTheme="minorHAnsi" w:hAnsiTheme="minorHAnsi" w:cstheme="minorHAnsi"/>
                <w:sz w:val="18"/>
                <w:szCs w:val="18"/>
              </w:rPr>
            </w:pPr>
          </w:p>
        </w:tc>
        <w:tc>
          <w:tcPr>
            <w:tcW w:w="1912" w:type="dxa"/>
            <w:vMerge/>
            <w:vAlign w:val="center"/>
          </w:tcPr>
          <w:p w:rsidR="007D25F3" w:rsidRPr="00CD78DC" w:rsidRDefault="007D25F3" w:rsidP="007D25F3">
            <w:pPr>
              <w:rPr>
                <w:rFonts w:asciiTheme="minorHAnsi" w:hAnsiTheme="minorHAnsi" w:cstheme="minorHAnsi"/>
                <w:sz w:val="18"/>
                <w:szCs w:val="18"/>
              </w:rPr>
            </w:pPr>
          </w:p>
        </w:tc>
      </w:tr>
      <w:tr w:rsidR="007D25F3" w:rsidRPr="00CD78DC" w:rsidTr="0054327A">
        <w:trPr>
          <w:cantSplit/>
          <w:trHeight w:val="1134"/>
        </w:trPr>
        <w:tc>
          <w:tcPr>
            <w:tcW w:w="479" w:type="dxa"/>
            <w:vMerge/>
            <w:textDirection w:val="btLr"/>
          </w:tcPr>
          <w:p w:rsidR="007D25F3" w:rsidRPr="00CD78DC" w:rsidRDefault="007D25F3" w:rsidP="007D25F3">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7D25F3">
            <w:pPr>
              <w:ind w:left="113" w:right="113"/>
              <w:jc w:val="center"/>
              <w:rPr>
                <w:rFonts w:asciiTheme="minorHAnsi" w:hAnsiTheme="minorHAnsi"/>
                <w:sz w:val="20"/>
              </w:rPr>
            </w:pPr>
            <w:r w:rsidRPr="00E80217">
              <w:rPr>
                <w:rFonts w:asciiTheme="minorHAnsi" w:hAnsiTheme="minorHAnsi"/>
                <w:sz w:val="20"/>
              </w:rPr>
              <w:t>14-18 MART</w:t>
            </w:r>
          </w:p>
          <w:p w:rsidR="007D25F3" w:rsidRPr="00CD78DC" w:rsidRDefault="007D25F3" w:rsidP="007D25F3">
            <w:pPr>
              <w:ind w:left="113" w:right="113"/>
              <w:jc w:val="center"/>
              <w:rPr>
                <w:rFonts w:asciiTheme="minorHAnsi" w:hAnsiTheme="minorHAnsi" w:cstheme="minorHAnsi"/>
                <w:sz w:val="18"/>
                <w:szCs w:val="18"/>
              </w:rPr>
            </w:pPr>
          </w:p>
        </w:tc>
        <w:tc>
          <w:tcPr>
            <w:tcW w:w="363" w:type="dxa"/>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4. ÜNİTE: ATATÜRKÇÜLÜK VE ÇAĞDAŞLAŞAN TÜRKİYE</w:t>
            </w:r>
          </w:p>
        </w:tc>
        <w:tc>
          <w:tcPr>
            <w:tcW w:w="2126"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İTA.8.4.6. Ekonomi alanında meydana gelen gelişmeleri kavrar. İTA.8.4.7. Atatürk Dönemi’nde sağlık alanında yapılan çalışmaları devletin temel görevleri ile ilişkilendirir.</w:t>
            </w:r>
          </w:p>
        </w:tc>
        <w:tc>
          <w:tcPr>
            <w:tcW w:w="1559" w:type="dxa"/>
            <w:vAlign w:val="center"/>
          </w:tcPr>
          <w:p w:rsidR="007D25F3" w:rsidRDefault="00707EEB" w:rsidP="007D25F3">
            <w:pPr>
              <w:rPr>
                <w:rFonts w:asciiTheme="minorHAnsi" w:hAnsiTheme="minorHAnsi" w:cstheme="minorHAnsi"/>
                <w:sz w:val="18"/>
                <w:szCs w:val="18"/>
              </w:rPr>
            </w:pPr>
            <w:r>
              <w:rPr>
                <w:rStyle w:val="fontstyle01"/>
              </w:rPr>
              <w:t>EKONOMİ ALANINDAKİ GELİŞMELER</w:t>
            </w:r>
            <w:r>
              <w:t xml:space="preserve"> </w:t>
            </w:r>
          </w:p>
          <w:p w:rsidR="007D25F3" w:rsidRDefault="007D25F3" w:rsidP="007D25F3">
            <w:pPr>
              <w:rPr>
                <w:rFonts w:asciiTheme="minorHAnsi" w:hAnsiTheme="minorHAnsi" w:cstheme="minorHAnsi"/>
                <w:sz w:val="18"/>
                <w:szCs w:val="18"/>
              </w:rPr>
            </w:pPr>
          </w:p>
          <w:p w:rsidR="007D25F3" w:rsidRPr="00CD78DC" w:rsidRDefault="00707EEB" w:rsidP="00111ECF">
            <w:pPr>
              <w:rPr>
                <w:rFonts w:asciiTheme="minorHAnsi" w:hAnsiTheme="minorHAnsi" w:cstheme="minorHAnsi"/>
                <w:sz w:val="18"/>
                <w:szCs w:val="18"/>
              </w:rPr>
            </w:pPr>
            <w:r>
              <w:rPr>
                <w:rStyle w:val="fontstyle01"/>
              </w:rPr>
              <w:t>SAĞLIK ALANINDAKİ GELİŞMELER</w:t>
            </w:r>
          </w:p>
        </w:tc>
        <w:tc>
          <w:tcPr>
            <w:tcW w:w="4111" w:type="dxa"/>
            <w:vAlign w:val="center"/>
          </w:tcPr>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İzmir İktisat Kongresi’nde alınan kararlar millî iktisat anlayışı ve tasarruf bilinci açılarından incelenir.</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Tarım, sanayi, ticaret ve denizcilik alanlarında yapılan çalışmalar üzerinde durulur.</w:t>
            </w:r>
          </w:p>
          <w:p w:rsidR="007D25F3" w:rsidRPr="00CD78DC" w:rsidRDefault="007D25F3" w:rsidP="007D25F3">
            <w:pPr>
              <w:autoSpaceDE w:val="0"/>
              <w:autoSpaceDN w:val="0"/>
              <w:adjustRightInd w:val="0"/>
              <w:rPr>
                <w:rFonts w:asciiTheme="minorHAnsi" w:hAnsiTheme="minorHAnsi" w:cstheme="minorHAnsi"/>
                <w:sz w:val="18"/>
                <w:szCs w:val="18"/>
              </w:rPr>
            </w:pP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 xml:space="preserve">1929 Dünya Ekonomik </w:t>
            </w:r>
            <w:proofErr w:type="spellStart"/>
            <w:r w:rsidRPr="00CD78DC">
              <w:rPr>
                <w:rFonts w:asciiTheme="minorHAnsi" w:eastAsiaTheme="minorHAnsi" w:hAnsiTheme="minorHAnsi" w:cstheme="minorHAnsi"/>
                <w:iCs/>
                <w:sz w:val="18"/>
                <w:szCs w:val="18"/>
              </w:rPr>
              <w:t>Bunalımı’nın</w:t>
            </w:r>
            <w:proofErr w:type="spellEnd"/>
            <w:r w:rsidRPr="00CD78DC">
              <w:rPr>
                <w:rFonts w:asciiTheme="minorHAnsi" w:eastAsiaTheme="minorHAnsi" w:hAnsiTheme="minorHAnsi" w:cstheme="minorHAnsi"/>
                <w:iCs/>
                <w:sz w:val="18"/>
                <w:szCs w:val="18"/>
              </w:rPr>
              <w:t xml:space="preserve"> Türkiye ekonomisine etkilerine değinilir.</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p>
          <w:p w:rsidR="007D25F3" w:rsidRPr="00CD78DC" w:rsidRDefault="007D25F3" w:rsidP="007D25F3">
            <w:pPr>
              <w:autoSpaceDE w:val="0"/>
              <w:autoSpaceDN w:val="0"/>
              <w:adjustRightInd w:val="0"/>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p>
        </w:tc>
        <w:tc>
          <w:tcPr>
            <w:tcW w:w="1843" w:type="dxa"/>
            <w:vAlign w:val="center"/>
          </w:tcPr>
          <w:p w:rsidR="007D25F3" w:rsidRPr="00CD78DC" w:rsidRDefault="007D25F3" w:rsidP="007D25F3">
            <w:pPr>
              <w:rPr>
                <w:rFonts w:asciiTheme="minorHAnsi" w:hAnsiTheme="minorHAnsi" w:cstheme="minorHAnsi"/>
                <w:sz w:val="18"/>
                <w:szCs w:val="18"/>
              </w:rPr>
            </w:pPr>
          </w:p>
        </w:tc>
        <w:tc>
          <w:tcPr>
            <w:tcW w:w="1402" w:type="dxa"/>
            <w:vAlign w:val="center"/>
          </w:tcPr>
          <w:p w:rsidR="007D25F3" w:rsidRPr="00CD78DC" w:rsidRDefault="007D25F3" w:rsidP="007D25F3">
            <w:pPr>
              <w:rPr>
                <w:rFonts w:asciiTheme="minorHAnsi" w:hAnsiTheme="minorHAnsi" w:cstheme="minorHAnsi"/>
                <w:sz w:val="18"/>
                <w:szCs w:val="18"/>
              </w:rPr>
            </w:pPr>
          </w:p>
        </w:tc>
        <w:tc>
          <w:tcPr>
            <w:tcW w:w="1912" w:type="dxa"/>
            <w:vMerge/>
            <w:vAlign w:val="center"/>
          </w:tcPr>
          <w:p w:rsidR="007D25F3" w:rsidRPr="00CD78DC" w:rsidRDefault="007D25F3" w:rsidP="007D25F3">
            <w:pPr>
              <w:rPr>
                <w:rFonts w:asciiTheme="minorHAnsi" w:hAnsiTheme="minorHAnsi" w:cstheme="minorHAnsi"/>
                <w:sz w:val="18"/>
                <w:szCs w:val="18"/>
              </w:rPr>
            </w:pPr>
          </w:p>
        </w:tc>
      </w:tr>
      <w:tr w:rsidR="007D25F3" w:rsidRPr="00CD78DC" w:rsidTr="0054327A">
        <w:trPr>
          <w:cantSplit/>
          <w:trHeight w:val="1134"/>
        </w:trPr>
        <w:tc>
          <w:tcPr>
            <w:tcW w:w="479" w:type="dxa"/>
            <w:vMerge/>
            <w:textDirection w:val="btLr"/>
          </w:tcPr>
          <w:p w:rsidR="007D25F3" w:rsidRPr="00CD78DC" w:rsidRDefault="007D25F3" w:rsidP="007D25F3">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7D25F3">
            <w:pPr>
              <w:ind w:left="113" w:right="113"/>
              <w:jc w:val="center"/>
              <w:rPr>
                <w:rFonts w:asciiTheme="minorHAnsi" w:hAnsiTheme="minorHAnsi"/>
                <w:sz w:val="20"/>
              </w:rPr>
            </w:pPr>
            <w:r w:rsidRPr="00E80217">
              <w:rPr>
                <w:rFonts w:asciiTheme="minorHAnsi" w:hAnsiTheme="minorHAnsi"/>
                <w:sz w:val="20"/>
              </w:rPr>
              <w:t xml:space="preserve">21-25 MART   </w:t>
            </w:r>
          </w:p>
          <w:p w:rsidR="007D25F3" w:rsidRPr="00CD78DC" w:rsidRDefault="007D25F3" w:rsidP="007D25F3">
            <w:pPr>
              <w:ind w:left="113" w:right="113"/>
              <w:jc w:val="center"/>
              <w:rPr>
                <w:rFonts w:asciiTheme="minorHAnsi" w:hAnsiTheme="minorHAnsi" w:cstheme="minorHAnsi"/>
                <w:sz w:val="18"/>
                <w:szCs w:val="18"/>
              </w:rPr>
            </w:pPr>
          </w:p>
        </w:tc>
        <w:tc>
          <w:tcPr>
            <w:tcW w:w="363" w:type="dxa"/>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4. ÜNİTE: ATATÜRKÇÜLÜK VE ÇAĞDAŞLAŞAN TÜRKİYE</w:t>
            </w:r>
          </w:p>
        </w:tc>
        <w:tc>
          <w:tcPr>
            <w:tcW w:w="2126"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İTA.8.4.8. Cumhuriyet’in sağladığı kazanımları ve Atatürk’ün Türk milleti için gösterdiği hedefleri analiz eder. İTA.8.4.9. Atatürk ilke ve inkılaplarını oluşturan temel esasları kavrar.</w:t>
            </w:r>
          </w:p>
        </w:tc>
        <w:tc>
          <w:tcPr>
            <w:tcW w:w="1559" w:type="dxa"/>
            <w:vAlign w:val="center"/>
          </w:tcPr>
          <w:p w:rsidR="007D25F3" w:rsidRDefault="00707EEB" w:rsidP="007D25F3">
            <w:pPr>
              <w:rPr>
                <w:rFonts w:asciiTheme="minorHAnsi" w:hAnsiTheme="minorHAnsi" w:cstheme="minorHAnsi"/>
                <w:sz w:val="18"/>
                <w:szCs w:val="18"/>
              </w:rPr>
            </w:pPr>
            <w:r>
              <w:rPr>
                <w:rStyle w:val="fontstyle01"/>
              </w:rPr>
              <w:t>İLELEBET CUMHURİYET</w:t>
            </w:r>
            <w:r>
              <w:t xml:space="preserve"> </w:t>
            </w:r>
          </w:p>
          <w:p w:rsidR="007D25F3" w:rsidRDefault="007D25F3" w:rsidP="0054327A">
            <w:pPr>
              <w:rPr>
                <w:rFonts w:asciiTheme="minorHAnsi" w:hAnsiTheme="minorHAnsi" w:cstheme="minorHAnsi"/>
                <w:sz w:val="18"/>
                <w:szCs w:val="18"/>
              </w:rPr>
            </w:pPr>
          </w:p>
          <w:p w:rsidR="00707EEB" w:rsidRDefault="00707EEB" w:rsidP="0054327A">
            <w:pPr>
              <w:rPr>
                <w:rFonts w:asciiTheme="minorHAnsi" w:hAnsiTheme="minorHAnsi" w:cstheme="minorHAnsi"/>
                <w:sz w:val="18"/>
                <w:szCs w:val="18"/>
              </w:rPr>
            </w:pPr>
          </w:p>
          <w:p w:rsidR="00707EEB" w:rsidRPr="00CD78DC" w:rsidRDefault="00707EEB" w:rsidP="0054327A">
            <w:pPr>
              <w:rPr>
                <w:rFonts w:asciiTheme="minorHAnsi" w:hAnsiTheme="minorHAnsi" w:cstheme="minorHAnsi"/>
                <w:sz w:val="18"/>
                <w:szCs w:val="18"/>
              </w:rPr>
            </w:pPr>
            <w:r>
              <w:rPr>
                <w:rStyle w:val="fontstyle01"/>
              </w:rPr>
              <w:t>ATATÜRK İLKE VE İNKILAPLARININ TEMEL ESASLARI</w:t>
            </w:r>
          </w:p>
        </w:tc>
        <w:tc>
          <w:tcPr>
            <w:tcW w:w="4111" w:type="dxa"/>
            <w:vAlign w:val="center"/>
          </w:tcPr>
          <w:p w:rsidR="007D25F3" w:rsidRPr="00CD78DC" w:rsidRDefault="007D25F3" w:rsidP="007D25F3">
            <w:pPr>
              <w:autoSpaceDE w:val="0"/>
              <w:autoSpaceDN w:val="0"/>
              <w:adjustRightInd w:val="0"/>
              <w:rPr>
                <w:rFonts w:asciiTheme="minorHAnsi" w:hAnsiTheme="minorHAnsi" w:cstheme="minorHAnsi"/>
                <w:sz w:val="18"/>
                <w:szCs w:val="18"/>
              </w:rPr>
            </w:pP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 xml:space="preserve"> Atatürk’ün Gençliğe </w:t>
            </w:r>
            <w:proofErr w:type="spellStart"/>
            <w:r w:rsidRPr="00CD78DC">
              <w:rPr>
                <w:rFonts w:asciiTheme="minorHAnsi" w:eastAsiaTheme="minorHAnsi" w:hAnsiTheme="minorHAnsi" w:cstheme="minorHAnsi"/>
                <w:iCs/>
                <w:sz w:val="18"/>
                <w:szCs w:val="18"/>
              </w:rPr>
              <w:t>Hitabesi’nden</w:t>
            </w:r>
            <w:proofErr w:type="spellEnd"/>
            <w:r w:rsidRPr="00CD78DC">
              <w:rPr>
                <w:rFonts w:asciiTheme="minorHAnsi" w:eastAsiaTheme="minorHAnsi" w:hAnsiTheme="minorHAnsi" w:cstheme="minorHAnsi"/>
                <w:iCs/>
                <w:sz w:val="18"/>
                <w:szCs w:val="18"/>
              </w:rPr>
              <w:t xml:space="preserve"> hareketle Cumhuriyet’in korunmasında ve sürekliliğinin sağlanmasında gençliğe verilen görev ve sorumluluklar vurgulanır.</w:t>
            </w:r>
          </w:p>
          <w:p w:rsidR="007D25F3" w:rsidRPr="00CD78DC" w:rsidRDefault="007D25F3" w:rsidP="007D25F3">
            <w:pPr>
              <w:rPr>
                <w:rFonts w:asciiTheme="minorHAnsi" w:eastAsiaTheme="minorHAnsi" w:hAnsiTheme="minorHAnsi" w:cstheme="minorHAnsi"/>
                <w:iCs/>
                <w:sz w:val="18"/>
                <w:szCs w:val="18"/>
              </w:rPr>
            </w:pPr>
          </w:p>
          <w:p w:rsidR="007D25F3" w:rsidRPr="00CD78DC" w:rsidRDefault="007D25F3" w:rsidP="007D25F3">
            <w:pPr>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p>
          <w:p w:rsidR="007D25F3" w:rsidRPr="00CD78DC" w:rsidRDefault="007D25F3" w:rsidP="007D25F3">
            <w:pPr>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Atatürk’ün kişilik özelliklerinden; çok yönlülüğü, akılcılığı, bilimselliği ve çağdaşlığı vurgulanır.</w:t>
            </w:r>
          </w:p>
          <w:p w:rsidR="007D25F3" w:rsidRPr="00CD78DC" w:rsidRDefault="007D25F3" w:rsidP="007D25F3">
            <w:pPr>
              <w:rPr>
                <w:rFonts w:asciiTheme="minorHAnsi" w:eastAsiaTheme="minorHAnsi" w:hAnsiTheme="minorHAnsi" w:cstheme="minorHAnsi"/>
                <w:iCs/>
                <w:sz w:val="18"/>
                <w:szCs w:val="18"/>
              </w:rPr>
            </w:pP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Atatürk ilkeleri; millî tarih bilinci, bağımsızlık ve özgürlük, egemenliğin millete ait olması, millî kültürün</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proofErr w:type="gramStart"/>
            <w:r w:rsidRPr="00CD78DC">
              <w:rPr>
                <w:rFonts w:asciiTheme="minorHAnsi" w:eastAsiaTheme="minorHAnsi" w:hAnsiTheme="minorHAnsi" w:cstheme="minorHAnsi"/>
                <w:iCs/>
                <w:sz w:val="18"/>
                <w:szCs w:val="18"/>
              </w:rPr>
              <w:t>geliştirilmesi</w:t>
            </w:r>
            <w:proofErr w:type="gramEnd"/>
            <w:r w:rsidRPr="00CD78DC">
              <w:rPr>
                <w:rFonts w:asciiTheme="minorHAnsi" w:eastAsiaTheme="minorHAnsi" w:hAnsiTheme="minorHAnsi" w:cstheme="minorHAnsi"/>
                <w:iCs/>
                <w:sz w:val="18"/>
                <w:szCs w:val="18"/>
              </w:rPr>
              <w:t>, Türk milletini çağdaş uygarlık düzeyinin üzerine çıkarma ideali, millî birlik ve beraberlik ile</w:t>
            </w:r>
          </w:p>
          <w:p w:rsidR="007D25F3" w:rsidRPr="00CD78DC" w:rsidRDefault="007D25F3" w:rsidP="007D25F3">
            <w:pPr>
              <w:rPr>
                <w:rFonts w:asciiTheme="minorHAnsi" w:hAnsiTheme="minorHAnsi" w:cstheme="minorHAnsi"/>
                <w:sz w:val="18"/>
                <w:szCs w:val="18"/>
              </w:rPr>
            </w:pPr>
            <w:proofErr w:type="gramStart"/>
            <w:r w:rsidRPr="00CD78DC">
              <w:rPr>
                <w:rFonts w:asciiTheme="minorHAnsi" w:eastAsiaTheme="minorHAnsi" w:hAnsiTheme="minorHAnsi" w:cstheme="minorHAnsi"/>
                <w:iCs/>
                <w:sz w:val="18"/>
                <w:szCs w:val="18"/>
              </w:rPr>
              <w:t>ülke</w:t>
            </w:r>
            <w:proofErr w:type="gramEnd"/>
            <w:r w:rsidRPr="00CD78DC">
              <w:rPr>
                <w:rFonts w:asciiTheme="minorHAnsi" w:eastAsiaTheme="minorHAnsi" w:hAnsiTheme="minorHAnsi" w:cstheme="minorHAnsi"/>
                <w:iCs/>
                <w:sz w:val="18"/>
                <w:szCs w:val="18"/>
              </w:rPr>
              <w:t xml:space="preserve"> bütünlüğü bağlamında açıklanır.</w:t>
            </w:r>
          </w:p>
        </w:tc>
        <w:tc>
          <w:tcPr>
            <w:tcW w:w="1843"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“İki Mustafa Kemal vardır: Biri ben, et ve kemik, geçici Mustafa Kemal… İkinci Mustafa Kemal, onu “ben” kelimesiyle ifade edemem; o, ben değil, bizdir! O, memleketin her köşesinde yeni fikir, yeni hayat ve büyük ülkü için uğraşan aydın ve savaşçı bir topluluktur. Ben, onların rüyasını temsil ediyorum. Benim teşebbüslerim, onların özlemini çektikleri şeyleri tatmin içindir. O Mustafa Kemal sizsiniz, hepinizsiniz. Geçici olmayan, yaşaması ve başarılı olması gereken Mustafa Kemal odur!”</w:t>
            </w:r>
          </w:p>
        </w:tc>
        <w:tc>
          <w:tcPr>
            <w:tcW w:w="1402"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*İnsan hakları ve Vatandaşlık</w:t>
            </w:r>
          </w:p>
        </w:tc>
        <w:tc>
          <w:tcPr>
            <w:tcW w:w="1912" w:type="dxa"/>
            <w:vAlign w:val="center"/>
          </w:tcPr>
          <w:p w:rsidR="007D25F3"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p>
          <w:p w:rsidR="007D25F3" w:rsidRDefault="007D25F3" w:rsidP="007D25F3">
            <w:pPr>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p>
        </w:tc>
      </w:tr>
      <w:tr w:rsidR="007D25F3" w:rsidRPr="00CD78DC" w:rsidTr="0054327A">
        <w:trPr>
          <w:cantSplit/>
          <w:trHeight w:val="2396"/>
        </w:trPr>
        <w:tc>
          <w:tcPr>
            <w:tcW w:w="479" w:type="dxa"/>
            <w:tcBorders>
              <w:bottom w:val="single" w:sz="4" w:space="0" w:color="auto"/>
            </w:tcBorders>
            <w:textDirection w:val="btLr"/>
          </w:tcPr>
          <w:p w:rsidR="007D25F3" w:rsidRPr="00CD78DC" w:rsidRDefault="007D25F3" w:rsidP="007D25F3">
            <w:pPr>
              <w:ind w:right="113"/>
              <w:jc w:val="center"/>
              <w:rPr>
                <w:rFonts w:asciiTheme="minorHAnsi" w:hAnsiTheme="minorHAnsi" w:cstheme="minorHAnsi"/>
                <w:sz w:val="18"/>
                <w:szCs w:val="18"/>
              </w:rPr>
            </w:pPr>
            <w:r w:rsidRPr="00CD78DC">
              <w:rPr>
                <w:rFonts w:asciiTheme="minorHAnsi" w:hAnsiTheme="minorHAnsi" w:cstheme="minorHAnsi"/>
                <w:sz w:val="18"/>
                <w:szCs w:val="18"/>
              </w:rPr>
              <w:lastRenderedPageBreak/>
              <w:t>NİSAN</w:t>
            </w:r>
          </w:p>
        </w:tc>
        <w:tc>
          <w:tcPr>
            <w:tcW w:w="593" w:type="dxa"/>
            <w:tcBorders>
              <w:bottom w:val="single" w:sz="4" w:space="0" w:color="auto"/>
            </w:tcBorders>
            <w:textDirection w:val="btLr"/>
          </w:tcPr>
          <w:p w:rsidR="007D25F3" w:rsidRPr="00E80217" w:rsidRDefault="007D25F3" w:rsidP="007D25F3">
            <w:pPr>
              <w:ind w:right="113"/>
              <w:jc w:val="center"/>
              <w:rPr>
                <w:rFonts w:asciiTheme="minorHAnsi" w:hAnsiTheme="minorHAnsi" w:cstheme="minorHAnsi"/>
                <w:sz w:val="20"/>
              </w:rPr>
            </w:pPr>
            <w:r w:rsidRPr="00E80217">
              <w:rPr>
                <w:rFonts w:asciiTheme="minorHAnsi" w:hAnsiTheme="minorHAnsi"/>
                <w:sz w:val="20"/>
              </w:rPr>
              <w:t>28 MART 1 NİSAN</w:t>
            </w:r>
          </w:p>
        </w:tc>
        <w:tc>
          <w:tcPr>
            <w:tcW w:w="363" w:type="dxa"/>
            <w:tcBorders>
              <w:bottom w:val="single" w:sz="4" w:space="0" w:color="auto"/>
            </w:tcBorders>
            <w:textDirection w:val="btLr"/>
          </w:tcPr>
          <w:p w:rsidR="007D25F3" w:rsidRPr="00CD78DC" w:rsidRDefault="007D25F3" w:rsidP="007D25F3">
            <w:pPr>
              <w:ind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tcBorders>
              <w:bottom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5. ÜNİTE: DEMOKRATİKLEŞME ÇABALARI</w:t>
            </w:r>
          </w:p>
        </w:tc>
        <w:tc>
          <w:tcPr>
            <w:tcW w:w="2126" w:type="dxa"/>
            <w:tcBorders>
              <w:bottom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İTA.8.5.1. Atatürk Dönemi’ndeki demokratikleşme yolunda atılan adımları açıklar.</w:t>
            </w:r>
          </w:p>
        </w:tc>
        <w:tc>
          <w:tcPr>
            <w:tcW w:w="1559" w:type="dxa"/>
            <w:tcBorders>
              <w:bottom w:val="single" w:sz="4" w:space="0" w:color="auto"/>
            </w:tcBorders>
            <w:vAlign w:val="center"/>
          </w:tcPr>
          <w:p w:rsidR="007D25F3" w:rsidRPr="00CD78DC" w:rsidRDefault="00707EEB" w:rsidP="0054327A">
            <w:pPr>
              <w:rPr>
                <w:rFonts w:asciiTheme="minorHAnsi" w:hAnsiTheme="minorHAnsi" w:cstheme="minorHAnsi"/>
                <w:sz w:val="18"/>
                <w:szCs w:val="18"/>
              </w:rPr>
            </w:pPr>
            <w:r>
              <w:rPr>
                <w:rStyle w:val="fontstyle01"/>
              </w:rPr>
              <w:t>DEMOKRATİKLEŞME YOLUNDA ATILAN ADIMLAR</w:t>
            </w:r>
          </w:p>
        </w:tc>
        <w:tc>
          <w:tcPr>
            <w:tcW w:w="4111" w:type="dxa"/>
            <w:tcBorders>
              <w:bottom w:val="single" w:sz="4" w:space="0" w:color="auto"/>
            </w:tcBorders>
            <w:vAlign w:val="center"/>
          </w:tcPr>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Demokratik Tutum</w:t>
            </w:r>
          </w:p>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Sabır</w:t>
            </w:r>
          </w:p>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Tarihsel Empati</w:t>
            </w: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Sosyal Katılım</w:t>
            </w: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Yenilikçi Düşünme</w:t>
            </w:r>
          </w:p>
          <w:p w:rsidR="007D25F3" w:rsidRPr="00CD78DC" w:rsidRDefault="007D25F3" w:rsidP="007D25F3">
            <w:pPr>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Cumhuriyet Halk Fırkası, Terakkiperver Cumhuriyet Fırkası ve Serbest Cumhuriyet Fırkası ele alınır.</w:t>
            </w:r>
          </w:p>
        </w:tc>
        <w:tc>
          <w:tcPr>
            <w:tcW w:w="1843" w:type="dxa"/>
            <w:tcBorders>
              <w:bottom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“Ulusal egemenlik öyle bir nurdur ki, onun karşısında zincirler erir, taç ve tahtlar yanar, mahvolur.”</w:t>
            </w:r>
          </w:p>
        </w:tc>
        <w:tc>
          <w:tcPr>
            <w:tcW w:w="1402" w:type="dxa"/>
            <w:tcBorders>
              <w:bottom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*İnsan hakları ve Vatandaşlık</w:t>
            </w:r>
          </w:p>
        </w:tc>
        <w:tc>
          <w:tcPr>
            <w:tcW w:w="1912" w:type="dxa"/>
            <w:tcBorders>
              <w:bottom w:val="single" w:sz="4" w:space="0" w:color="auto"/>
            </w:tcBorders>
            <w:vAlign w:val="center"/>
          </w:tcPr>
          <w:p w:rsidR="007D25F3" w:rsidRPr="00CD78DC" w:rsidRDefault="007D25F3" w:rsidP="007D25F3">
            <w:pPr>
              <w:rPr>
                <w:rFonts w:asciiTheme="minorHAnsi" w:hAnsiTheme="minorHAnsi" w:cstheme="minorHAnsi"/>
                <w:b/>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p>
        </w:tc>
      </w:tr>
      <w:tr w:rsidR="007D25F3" w:rsidRPr="00CD78DC" w:rsidTr="0026465E">
        <w:trPr>
          <w:cantSplit/>
          <w:trHeight w:val="170"/>
        </w:trPr>
        <w:tc>
          <w:tcPr>
            <w:tcW w:w="15726" w:type="dxa"/>
            <w:gridSpan w:val="10"/>
            <w:tcBorders>
              <w:top w:val="single" w:sz="4" w:space="0" w:color="auto"/>
            </w:tcBorders>
            <w:vAlign w:val="center"/>
          </w:tcPr>
          <w:p w:rsidR="007D25F3" w:rsidRPr="00CD78DC" w:rsidRDefault="007D25F3" w:rsidP="007D25F3">
            <w:pPr>
              <w:jc w:val="center"/>
              <w:rPr>
                <w:rFonts w:asciiTheme="minorHAnsi" w:hAnsiTheme="minorHAnsi" w:cstheme="minorHAnsi"/>
                <w:sz w:val="18"/>
                <w:szCs w:val="18"/>
              </w:rPr>
            </w:pPr>
            <w:r w:rsidRPr="00142284">
              <w:rPr>
                <w:rFonts w:asciiTheme="minorHAnsi" w:hAnsiTheme="minorHAnsi" w:cstheme="minorHAnsi"/>
                <w:b/>
                <w:color w:val="FF0000"/>
                <w:szCs w:val="22"/>
              </w:rPr>
              <w:t>1</w:t>
            </w:r>
            <w:r>
              <w:rPr>
                <w:rFonts w:asciiTheme="minorHAnsi" w:hAnsiTheme="minorHAnsi" w:cstheme="minorHAnsi"/>
                <w:b/>
                <w:color w:val="FF0000"/>
                <w:szCs w:val="22"/>
              </w:rPr>
              <w:t>1 – 15</w:t>
            </w:r>
            <w:r w:rsidRPr="00142284">
              <w:rPr>
                <w:rFonts w:asciiTheme="minorHAnsi" w:hAnsiTheme="minorHAnsi" w:cstheme="minorHAnsi"/>
                <w:b/>
                <w:color w:val="FF0000"/>
                <w:szCs w:val="22"/>
              </w:rPr>
              <w:t xml:space="preserve"> NİSAN II. DÖNEM ARA TATİLİ</w:t>
            </w:r>
          </w:p>
        </w:tc>
      </w:tr>
      <w:tr w:rsidR="00992861" w:rsidRPr="00CD78DC" w:rsidTr="0054327A">
        <w:trPr>
          <w:cantSplit/>
          <w:trHeight w:val="1134"/>
        </w:trPr>
        <w:tc>
          <w:tcPr>
            <w:tcW w:w="479" w:type="dxa"/>
            <w:vMerge w:val="restart"/>
            <w:textDirection w:val="btLr"/>
          </w:tcPr>
          <w:p w:rsidR="00992861" w:rsidRPr="00CD78DC" w:rsidRDefault="00992861" w:rsidP="007D25F3">
            <w:pPr>
              <w:ind w:left="113" w:right="113"/>
              <w:jc w:val="center"/>
              <w:rPr>
                <w:rFonts w:asciiTheme="minorHAnsi" w:hAnsiTheme="minorHAnsi" w:cstheme="minorHAnsi"/>
                <w:sz w:val="18"/>
                <w:szCs w:val="18"/>
              </w:rPr>
            </w:pPr>
            <w:r>
              <w:rPr>
                <w:rFonts w:asciiTheme="minorHAnsi" w:hAnsiTheme="minorHAnsi" w:cstheme="minorHAnsi"/>
                <w:sz w:val="18"/>
                <w:szCs w:val="18"/>
              </w:rPr>
              <w:lastRenderedPageBreak/>
              <w:t xml:space="preserve"> </w:t>
            </w:r>
            <w:r w:rsidRPr="00CD78DC">
              <w:rPr>
                <w:rFonts w:asciiTheme="minorHAnsi" w:hAnsiTheme="minorHAnsi" w:cstheme="minorHAnsi"/>
                <w:sz w:val="18"/>
                <w:szCs w:val="18"/>
              </w:rPr>
              <w:t>NİSAN</w:t>
            </w:r>
          </w:p>
          <w:p w:rsidR="00992861" w:rsidRPr="00CD78DC" w:rsidRDefault="00992861" w:rsidP="007D25F3">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4-8 NİSAN</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5. ÜNİTE: DEMOKRATİKLEŞME ÇABALARI</w:t>
            </w:r>
          </w:p>
        </w:tc>
        <w:tc>
          <w:tcPr>
            <w:tcW w:w="2126"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İTA.8.5.2. Mustafa Kemal’e suikast girişimini analiz eder.</w:t>
            </w:r>
          </w:p>
        </w:tc>
        <w:tc>
          <w:tcPr>
            <w:tcW w:w="1559"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MUSTAFA KEMAL’E SUİKAST GİRİŞİMİ</w:t>
            </w:r>
          </w:p>
        </w:tc>
        <w:tc>
          <w:tcPr>
            <w:tcW w:w="4111" w:type="dxa"/>
            <w:vAlign w:val="center"/>
          </w:tcPr>
          <w:p w:rsidR="00992861" w:rsidRPr="00CD78DC" w:rsidRDefault="00992861" w:rsidP="007D25F3">
            <w:pPr>
              <w:rPr>
                <w:rFonts w:asciiTheme="minorHAnsi" w:eastAsiaTheme="minorHAnsi" w:hAnsiTheme="minorHAnsi" w:cstheme="minorHAnsi"/>
                <w:iCs/>
                <w:sz w:val="18"/>
                <w:szCs w:val="18"/>
              </w:rPr>
            </w:pPr>
            <w:r w:rsidRPr="00CD78DC">
              <w:rPr>
                <w:rFonts w:asciiTheme="minorHAnsi" w:hAnsiTheme="minorHAnsi" w:cstheme="minorHAnsi"/>
                <w:sz w:val="18"/>
                <w:szCs w:val="18"/>
              </w:rPr>
              <w:t xml:space="preserve"> [!]</w:t>
            </w:r>
            <w:r w:rsidRPr="00CD78DC">
              <w:rPr>
                <w:rFonts w:asciiTheme="minorHAnsi" w:eastAsiaTheme="minorHAnsi" w:hAnsiTheme="minorHAnsi" w:cstheme="minorHAnsi"/>
                <w:iCs/>
                <w:sz w:val="18"/>
                <w:szCs w:val="18"/>
              </w:rPr>
              <w:t>Demokratikleşme çabalarına ilişkin olarak Büyük Nutuk’ta yer alan kısımlardan kanıtlar gösterilir.</w:t>
            </w:r>
          </w:p>
          <w:p w:rsidR="00992861" w:rsidRPr="00CD78DC" w:rsidRDefault="00992861" w:rsidP="007D25F3">
            <w:pPr>
              <w:rPr>
                <w:rFonts w:asciiTheme="minorHAnsi" w:hAnsiTheme="minorHAnsi" w:cstheme="minorHAnsi"/>
                <w:sz w:val="18"/>
                <w:szCs w:val="18"/>
              </w:rPr>
            </w:pPr>
          </w:p>
        </w:tc>
        <w:tc>
          <w:tcPr>
            <w:tcW w:w="1843" w:type="dxa"/>
            <w:tcBorders>
              <w:top w:val="single" w:sz="4" w:space="0" w:color="auto"/>
            </w:tcBorders>
            <w:vAlign w:val="center"/>
          </w:tcPr>
          <w:p w:rsidR="00992861"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“Benim naçiz vücudum, bir gün elbet toprak olacaktır. Fakat Türkiye Cumhuriyeti, ilelebet payidar kalacaktır.”</w:t>
            </w:r>
          </w:p>
          <w:p w:rsidR="00992861" w:rsidRDefault="00992861" w:rsidP="007D25F3">
            <w:pPr>
              <w:rPr>
                <w:rFonts w:asciiTheme="minorHAnsi" w:hAnsiTheme="minorHAnsi" w:cstheme="minorHAnsi"/>
                <w:b/>
                <w:color w:val="FF0000"/>
                <w:szCs w:val="22"/>
              </w:rPr>
            </w:pPr>
          </w:p>
          <w:p w:rsidR="00992861" w:rsidRPr="00CD78DC" w:rsidRDefault="00992861" w:rsidP="007D25F3">
            <w:pPr>
              <w:rPr>
                <w:rFonts w:asciiTheme="minorHAnsi" w:hAnsiTheme="minorHAnsi" w:cstheme="minorHAnsi"/>
                <w:sz w:val="18"/>
                <w:szCs w:val="18"/>
              </w:rPr>
            </w:pPr>
          </w:p>
        </w:tc>
        <w:tc>
          <w:tcPr>
            <w:tcW w:w="1402" w:type="dxa"/>
            <w:tcBorders>
              <w:top w:val="single" w:sz="4" w:space="0" w:color="auto"/>
            </w:tcBorders>
            <w:vAlign w:val="center"/>
          </w:tcPr>
          <w:p w:rsidR="00992861" w:rsidRPr="00CD78DC" w:rsidRDefault="00992861" w:rsidP="007D25F3">
            <w:pPr>
              <w:rPr>
                <w:rFonts w:asciiTheme="minorHAnsi" w:hAnsiTheme="minorHAnsi" w:cstheme="minorHAnsi"/>
                <w:sz w:val="18"/>
                <w:szCs w:val="18"/>
              </w:rPr>
            </w:pPr>
          </w:p>
        </w:tc>
        <w:tc>
          <w:tcPr>
            <w:tcW w:w="1912" w:type="dxa"/>
            <w:vMerge w:val="restart"/>
            <w:tcBorders>
              <w:top w:val="single" w:sz="4" w:space="0" w:color="auto"/>
            </w:tcBorders>
            <w:vAlign w:val="center"/>
          </w:tcPr>
          <w:p w:rsidR="00992861" w:rsidRPr="00142284" w:rsidRDefault="00992861" w:rsidP="007D25F3">
            <w:pPr>
              <w:autoSpaceDE w:val="0"/>
              <w:autoSpaceDN w:val="0"/>
              <w:adjustRightInd w:val="0"/>
              <w:jc w:val="center"/>
              <w:rPr>
                <w:rFonts w:asciiTheme="minorHAnsi" w:hAnsiTheme="minorHAnsi" w:cstheme="minorHAnsi"/>
                <w:b/>
                <w:color w:val="FF0000"/>
                <w:szCs w:val="22"/>
              </w:rPr>
            </w:pPr>
            <w:r w:rsidRPr="00142284">
              <w:rPr>
                <w:rFonts w:asciiTheme="minorHAnsi" w:hAnsiTheme="minorHAnsi" w:cstheme="minorHAnsi"/>
                <w:b/>
                <w:color w:val="FF0000"/>
                <w:szCs w:val="22"/>
              </w:rPr>
              <w:t>II. Dönem</w:t>
            </w:r>
          </w:p>
          <w:p w:rsidR="00992861" w:rsidRDefault="00992861" w:rsidP="007D25F3">
            <w:pPr>
              <w:rPr>
                <w:rFonts w:asciiTheme="minorHAnsi" w:hAnsiTheme="minorHAnsi" w:cstheme="minorHAnsi"/>
                <w:sz w:val="18"/>
                <w:szCs w:val="18"/>
              </w:rPr>
            </w:pPr>
            <w:r w:rsidRPr="00142284">
              <w:rPr>
                <w:rFonts w:asciiTheme="minorHAnsi" w:hAnsiTheme="minorHAnsi" w:cstheme="minorHAnsi"/>
                <w:b/>
                <w:color w:val="FF0000"/>
                <w:szCs w:val="22"/>
              </w:rPr>
              <w:t>I. Yazılı Yoklama</w:t>
            </w: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Pr="00CD78DC" w:rsidRDefault="00992861" w:rsidP="007D25F3">
            <w:pPr>
              <w:rPr>
                <w:rFonts w:asciiTheme="minorHAnsi" w:hAnsiTheme="minorHAnsi" w:cstheme="minorHAnsi"/>
                <w:b/>
                <w:sz w:val="18"/>
                <w:szCs w:val="18"/>
              </w:rPr>
            </w:pPr>
            <w:r w:rsidRPr="00CD78DC">
              <w:rPr>
                <w:rFonts w:asciiTheme="minorHAnsi" w:hAnsiTheme="minorHAnsi" w:cstheme="minorHAnsi"/>
                <w:sz w:val="18"/>
                <w:szCs w:val="18"/>
              </w:rPr>
              <w:t>[!]Demokratikleşme çabalarına ilişkin olarak Büyük Nutuk’ta yer alan kısımlardan kanıtlar gösterilir.</w:t>
            </w:r>
          </w:p>
        </w:tc>
      </w:tr>
      <w:tr w:rsidR="00992861" w:rsidRPr="00CD78DC" w:rsidTr="0054327A">
        <w:trPr>
          <w:cantSplit/>
          <w:trHeight w:val="1134"/>
        </w:trPr>
        <w:tc>
          <w:tcPr>
            <w:tcW w:w="479" w:type="dxa"/>
            <w:vMerge/>
            <w:textDirection w:val="btLr"/>
          </w:tcPr>
          <w:p w:rsidR="00992861" w:rsidRPr="00CD78DC" w:rsidRDefault="00992861" w:rsidP="007D25F3">
            <w:pPr>
              <w:ind w:left="113" w:right="113"/>
              <w:jc w:val="center"/>
              <w:rPr>
                <w:rFonts w:asciiTheme="minorHAnsi" w:hAnsiTheme="minorHAnsi" w:cstheme="minorHAnsi"/>
                <w:sz w:val="18"/>
                <w:szCs w:val="18"/>
              </w:rPr>
            </w:pP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18-22 NİSAN</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5. ÜNİTE: DEMOKRATİKLEŞME ÇABALARI</w:t>
            </w:r>
          </w:p>
        </w:tc>
        <w:tc>
          <w:tcPr>
            <w:tcW w:w="2126"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İTA.8.5.3. Cumhuriyetin ilk yıllarında Türkiye Cumhuriyetine yönelik tehditleri analiz eder.</w:t>
            </w:r>
          </w:p>
        </w:tc>
        <w:tc>
          <w:tcPr>
            <w:tcW w:w="1559" w:type="dxa"/>
            <w:vAlign w:val="center"/>
          </w:tcPr>
          <w:p w:rsidR="00992861" w:rsidRPr="00CD78DC" w:rsidRDefault="0054327A" w:rsidP="0054327A">
            <w:pPr>
              <w:rPr>
                <w:rFonts w:asciiTheme="minorHAnsi" w:hAnsiTheme="minorHAnsi" w:cstheme="minorHAnsi"/>
                <w:sz w:val="18"/>
                <w:szCs w:val="18"/>
              </w:rPr>
            </w:pPr>
            <w:r>
              <w:rPr>
                <w:rFonts w:asciiTheme="minorHAnsi" w:hAnsiTheme="minorHAnsi" w:cstheme="minorHAnsi"/>
                <w:sz w:val="18"/>
                <w:szCs w:val="18"/>
              </w:rPr>
              <w:t xml:space="preserve">TÜRKİYE </w:t>
            </w:r>
            <w:r w:rsidR="00992861" w:rsidRPr="00CD78DC">
              <w:rPr>
                <w:rFonts w:asciiTheme="minorHAnsi" w:hAnsiTheme="minorHAnsi" w:cstheme="minorHAnsi"/>
                <w:sz w:val="18"/>
                <w:szCs w:val="18"/>
              </w:rPr>
              <w:t>CUMHURİYET</w:t>
            </w:r>
            <w:r>
              <w:rPr>
                <w:rFonts w:asciiTheme="minorHAnsi" w:hAnsiTheme="minorHAnsi" w:cstheme="minorHAnsi"/>
                <w:sz w:val="18"/>
                <w:szCs w:val="18"/>
              </w:rPr>
              <w:t xml:space="preserve">İ’NE </w:t>
            </w:r>
            <w:r w:rsidR="00992861" w:rsidRPr="00CD78DC">
              <w:rPr>
                <w:rFonts w:asciiTheme="minorHAnsi" w:hAnsiTheme="minorHAnsi" w:cstheme="minorHAnsi"/>
                <w:sz w:val="18"/>
                <w:szCs w:val="18"/>
              </w:rPr>
              <w:t>YÖNELİK TEHDİTLER</w:t>
            </w:r>
          </w:p>
        </w:tc>
        <w:tc>
          <w:tcPr>
            <w:tcW w:w="4111" w:type="dxa"/>
            <w:vAlign w:val="center"/>
          </w:tcPr>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sz w:val="18"/>
                <w:szCs w:val="18"/>
              </w:rPr>
              <w:t xml:space="preserve"> </w:t>
            </w:r>
            <w:r w:rsidRPr="00CD78DC">
              <w:rPr>
                <w:rFonts w:asciiTheme="minorHAnsi" w:hAnsiTheme="minorHAnsi" w:cstheme="minorHAnsi"/>
                <w:b w:val="0"/>
                <w:color w:val="000000"/>
                <w:sz w:val="18"/>
                <w:szCs w:val="18"/>
              </w:rPr>
              <w:t>Ünite içinde verilecek değerler:</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Yardımlaşma ve Dayanışma</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Bağımsızlık</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Barış</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 xml:space="preserve">Yenilikçi Düşünme </w:t>
            </w: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İşbirliği</w:t>
            </w:r>
          </w:p>
          <w:p w:rsidR="00992861" w:rsidRPr="00CD78DC" w:rsidRDefault="00992861" w:rsidP="007D25F3">
            <w:pPr>
              <w:rPr>
                <w:rFonts w:asciiTheme="minorHAnsi" w:hAnsiTheme="minorHAnsi" w:cstheme="minorHAnsi"/>
                <w:i/>
                <w:sz w:val="18"/>
                <w:szCs w:val="18"/>
              </w:rPr>
            </w:pP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Tam bağımsızlık, gerçekçilik, akılcılık, mütekabiliyet, barış, millî menfaatleri esas alma, Türk ve dünya</w:t>
            </w: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proofErr w:type="gramStart"/>
            <w:r w:rsidRPr="00CD78DC">
              <w:rPr>
                <w:rFonts w:asciiTheme="minorHAnsi" w:eastAsiaTheme="minorHAnsi" w:hAnsiTheme="minorHAnsi" w:cstheme="minorHAnsi"/>
                <w:iCs/>
                <w:sz w:val="18"/>
                <w:szCs w:val="18"/>
              </w:rPr>
              <w:t>kamuoyunu</w:t>
            </w:r>
            <w:proofErr w:type="gramEnd"/>
            <w:r w:rsidRPr="00CD78DC">
              <w:rPr>
                <w:rFonts w:asciiTheme="minorHAnsi" w:eastAsiaTheme="minorHAnsi" w:hAnsiTheme="minorHAnsi" w:cstheme="minorHAnsi"/>
                <w:iCs/>
                <w:sz w:val="18"/>
                <w:szCs w:val="18"/>
              </w:rPr>
              <w:t xml:space="preserve"> dikkate alma ilkeleri, Atatürk dönemi Türk dış politikası çerçevesinde işlenerek Atatürk’ün</w:t>
            </w: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proofErr w:type="gramStart"/>
            <w:r w:rsidRPr="00CD78DC">
              <w:rPr>
                <w:rFonts w:asciiTheme="minorHAnsi" w:eastAsiaTheme="minorHAnsi" w:hAnsiTheme="minorHAnsi" w:cstheme="minorHAnsi"/>
                <w:iCs/>
                <w:sz w:val="18"/>
                <w:szCs w:val="18"/>
              </w:rPr>
              <w:t>ileri</w:t>
            </w:r>
            <w:proofErr w:type="gramEnd"/>
            <w:r w:rsidRPr="00CD78DC">
              <w:rPr>
                <w:rFonts w:asciiTheme="minorHAnsi" w:eastAsiaTheme="minorHAnsi" w:hAnsiTheme="minorHAnsi" w:cstheme="minorHAnsi"/>
                <w:iCs/>
                <w:sz w:val="18"/>
                <w:szCs w:val="18"/>
              </w:rPr>
              <w:t xml:space="preserve"> görüşlülüğü vurgulanır.</w:t>
            </w:r>
          </w:p>
          <w:p w:rsidR="00992861" w:rsidRPr="00CD78DC" w:rsidRDefault="00992861" w:rsidP="007D25F3">
            <w:pPr>
              <w:rPr>
                <w:rFonts w:asciiTheme="minorHAnsi" w:hAnsiTheme="minorHAnsi" w:cstheme="minorHAnsi"/>
                <w:sz w:val="18"/>
                <w:szCs w:val="18"/>
              </w:rPr>
            </w:pPr>
          </w:p>
        </w:tc>
        <w:tc>
          <w:tcPr>
            <w:tcW w:w="1843" w:type="dxa"/>
            <w:vAlign w:val="center"/>
          </w:tcPr>
          <w:p w:rsidR="00992861" w:rsidRPr="00CD78DC" w:rsidRDefault="00992861" w:rsidP="007D25F3">
            <w:pPr>
              <w:rPr>
                <w:rFonts w:asciiTheme="minorHAnsi" w:hAnsiTheme="minorHAnsi" w:cstheme="minorHAnsi"/>
                <w:sz w:val="18"/>
                <w:szCs w:val="18"/>
              </w:rPr>
            </w:pPr>
            <w:r w:rsidRPr="00142284">
              <w:rPr>
                <w:rFonts w:asciiTheme="minorHAnsi" w:hAnsiTheme="minorHAnsi" w:cstheme="minorHAnsi"/>
                <w:b/>
                <w:color w:val="FF0000"/>
                <w:szCs w:val="22"/>
              </w:rPr>
              <w:t>23 Nisan Ulusal Egemenlik ve Çocuk Bayramı</w:t>
            </w:r>
          </w:p>
        </w:tc>
        <w:tc>
          <w:tcPr>
            <w:tcW w:w="1402" w:type="dxa"/>
            <w:vAlign w:val="center"/>
          </w:tcPr>
          <w:p w:rsidR="00992861" w:rsidRPr="00CD78DC" w:rsidRDefault="00992861" w:rsidP="007D25F3">
            <w:pPr>
              <w:rPr>
                <w:rFonts w:asciiTheme="minorHAnsi" w:hAnsiTheme="minorHAnsi" w:cstheme="minorHAnsi"/>
                <w:sz w:val="18"/>
                <w:szCs w:val="18"/>
              </w:rPr>
            </w:pPr>
          </w:p>
        </w:tc>
        <w:tc>
          <w:tcPr>
            <w:tcW w:w="1912" w:type="dxa"/>
            <w:vMerge/>
            <w:vAlign w:val="center"/>
          </w:tcPr>
          <w:p w:rsidR="00992861" w:rsidRPr="00CD78DC" w:rsidRDefault="00992861" w:rsidP="007D25F3">
            <w:pPr>
              <w:rPr>
                <w:rFonts w:asciiTheme="minorHAnsi" w:hAnsiTheme="minorHAnsi" w:cstheme="minorHAnsi"/>
                <w:sz w:val="18"/>
                <w:szCs w:val="18"/>
              </w:rPr>
            </w:pPr>
          </w:p>
        </w:tc>
      </w:tr>
      <w:tr w:rsidR="00992861" w:rsidRPr="00CD78DC" w:rsidTr="0054327A">
        <w:trPr>
          <w:cantSplit/>
          <w:trHeight w:val="1134"/>
        </w:trPr>
        <w:tc>
          <w:tcPr>
            <w:tcW w:w="479" w:type="dxa"/>
            <w:vMerge/>
            <w:textDirection w:val="btLr"/>
          </w:tcPr>
          <w:p w:rsidR="00992861" w:rsidRPr="00CD78DC" w:rsidRDefault="00992861" w:rsidP="007D25F3">
            <w:pPr>
              <w:ind w:left="113" w:right="113"/>
              <w:jc w:val="center"/>
              <w:rPr>
                <w:rFonts w:asciiTheme="minorHAnsi" w:hAnsiTheme="minorHAnsi" w:cstheme="minorHAnsi"/>
                <w:sz w:val="18"/>
                <w:szCs w:val="18"/>
              </w:rPr>
            </w:pP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25-29 NİSAN</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6. ÜNİTE: ATATÜRK DÖNEMİ TÜRK DIŞ POLİTİKASI</w:t>
            </w:r>
          </w:p>
        </w:tc>
        <w:tc>
          <w:tcPr>
            <w:tcW w:w="2126"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İTA.8.6.1. Atatürk Dönemi Türk dış politikasının temel ilkelerini ve amaçlarını açıklar.</w:t>
            </w:r>
          </w:p>
        </w:tc>
        <w:tc>
          <w:tcPr>
            <w:tcW w:w="1559" w:type="dxa"/>
            <w:vAlign w:val="center"/>
          </w:tcPr>
          <w:p w:rsidR="00992861" w:rsidRPr="00CD78DC" w:rsidRDefault="00707EEB" w:rsidP="007D25F3">
            <w:pPr>
              <w:rPr>
                <w:rFonts w:asciiTheme="minorHAnsi" w:hAnsiTheme="minorHAnsi" w:cstheme="minorHAnsi"/>
                <w:sz w:val="18"/>
                <w:szCs w:val="18"/>
              </w:rPr>
            </w:pPr>
            <w:r>
              <w:rPr>
                <w:rStyle w:val="fontstyle01"/>
              </w:rPr>
              <w:t>TÜRK DIŞ POLİTİKASININ TEMEL İLKELERİ</w:t>
            </w:r>
          </w:p>
        </w:tc>
        <w:tc>
          <w:tcPr>
            <w:tcW w:w="4111" w:type="dxa"/>
            <w:vAlign w:val="center"/>
          </w:tcPr>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Yardımlaşma ve Dayanışma</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Bağımsızlık</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Barış</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 xml:space="preserve">Yenilikçi Düşünme </w:t>
            </w: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İşbirliği</w:t>
            </w:r>
          </w:p>
          <w:p w:rsidR="00992861" w:rsidRPr="00CD78DC" w:rsidRDefault="00992861" w:rsidP="007D25F3">
            <w:pPr>
              <w:rPr>
                <w:rFonts w:asciiTheme="minorHAnsi" w:hAnsiTheme="minorHAnsi" w:cstheme="minorHAnsi"/>
                <w:i/>
                <w:sz w:val="18"/>
                <w:szCs w:val="18"/>
              </w:rPr>
            </w:pPr>
          </w:p>
          <w:p w:rsidR="00992861" w:rsidRPr="00CD78DC" w:rsidRDefault="00992861" w:rsidP="007D25F3">
            <w:pPr>
              <w:rPr>
                <w:rFonts w:asciiTheme="minorHAnsi" w:hAnsiTheme="minorHAnsi" w:cstheme="minorHAnsi"/>
                <w:i/>
                <w:sz w:val="18"/>
                <w:szCs w:val="18"/>
              </w:rPr>
            </w:pPr>
            <w:r w:rsidRPr="00CD78DC">
              <w:rPr>
                <w:rFonts w:asciiTheme="minorHAnsi" w:hAnsiTheme="minorHAnsi" w:cstheme="minorHAnsi"/>
                <w:i/>
                <w:sz w:val="18"/>
                <w:szCs w:val="18"/>
              </w:rPr>
              <w:t xml:space="preserve"> </w:t>
            </w:r>
          </w:p>
          <w:p w:rsidR="00992861" w:rsidRPr="00CD78DC" w:rsidRDefault="00992861" w:rsidP="007D25F3">
            <w:pPr>
              <w:rPr>
                <w:rFonts w:asciiTheme="minorHAnsi" w:hAnsiTheme="minorHAnsi" w:cstheme="minorHAnsi"/>
                <w:i/>
                <w:sz w:val="18"/>
                <w:szCs w:val="18"/>
              </w:rPr>
            </w:pP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Tam bağımsızlık, gerçekçilik, akılcılık, mütekabiliyet, barış, millî menfaatleri esas alma, Türk ve dünya</w:t>
            </w:r>
            <w:r>
              <w:rPr>
                <w:rFonts w:asciiTheme="minorHAnsi" w:eastAsiaTheme="minorHAnsi" w:hAnsiTheme="minorHAnsi" w:cstheme="minorHAnsi"/>
                <w:iCs/>
                <w:sz w:val="18"/>
                <w:szCs w:val="18"/>
              </w:rPr>
              <w:t xml:space="preserve"> </w:t>
            </w:r>
            <w:r w:rsidRPr="00CD78DC">
              <w:rPr>
                <w:rFonts w:asciiTheme="minorHAnsi" w:eastAsiaTheme="minorHAnsi" w:hAnsiTheme="minorHAnsi" w:cstheme="minorHAnsi"/>
                <w:iCs/>
                <w:sz w:val="18"/>
                <w:szCs w:val="18"/>
              </w:rPr>
              <w:t>kamuoyunu dikkate alma ilkeleri, Atatürk dönemi Türk dış politikası çerçevesinde işlenerek Atatürk’ün</w:t>
            </w:r>
            <w:r>
              <w:rPr>
                <w:rFonts w:asciiTheme="minorHAnsi" w:eastAsiaTheme="minorHAnsi" w:hAnsiTheme="minorHAnsi" w:cstheme="minorHAnsi"/>
                <w:iCs/>
                <w:sz w:val="18"/>
                <w:szCs w:val="18"/>
              </w:rPr>
              <w:t xml:space="preserve"> </w:t>
            </w:r>
            <w:r w:rsidRPr="00CD78DC">
              <w:rPr>
                <w:rFonts w:asciiTheme="minorHAnsi" w:eastAsiaTheme="minorHAnsi" w:hAnsiTheme="minorHAnsi" w:cstheme="minorHAnsi"/>
                <w:iCs/>
                <w:sz w:val="18"/>
                <w:szCs w:val="18"/>
              </w:rPr>
              <w:t>ileri görüşlülüğü vurgulanır.</w:t>
            </w:r>
          </w:p>
          <w:p w:rsidR="00992861" w:rsidRPr="00CD78DC" w:rsidRDefault="00992861" w:rsidP="007D25F3">
            <w:pPr>
              <w:rPr>
                <w:rFonts w:asciiTheme="minorHAnsi" w:hAnsiTheme="minorHAnsi" w:cstheme="minorHAnsi"/>
                <w:sz w:val="18"/>
                <w:szCs w:val="18"/>
              </w:rPr>
            </w:pPr>
          </w:p>
        </w:tc>
        <w:tc>
          <w:tcPr>
            <w:tcW w:w="1843"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“Yurtta Sulh, Cihanda Sulh” “Kırk asırlık Türk yurdu düşman elinde esir kalamaz!” “Benim şahsi meselemdir.”</w:t>
            </w:r>
          </w:p>
        </w:tc>
        <w:tc>
          <w:tcPr>
            <w:tcW w:w="1402"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*İnsan hakları ve Vatandaşlık</w:t>
            </w:r>
          </w:p>
        </w:tc>
        <w:tc>
          <w:tcPr>
            <w:tcW w:w="1912"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p>
        </w:tc>
      </w:tr>
      <w:tr w:rsidR="00992861" w:rsidRPr="00CD78DC" w:rsidTr="0054327A">
        <w:trPr>
          <w:cantSplit/>
          <w:trHeight w:val="1134"/>
        </w:trPr>
        <w:tc>
          <w:tcPr>
            <w:tcW w:w="479" w:type="dxa"/>
            <w:vMerge w:val="restart"/>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lastRenderedPageBreak/>
              <w:t>MAYIS</w:t>
            </w:r>
          </w:p>
          <w:p w:rsidR="00992861" w:rsidRPr="00CD78DC" w:rsidRDefault="00992861" w:rsidP="007D25F3">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p w:rsidR="00992861" w:rsidRPr="00CD78DC" w:rsidRDefault="00992861" w:rsidP="007D25F3">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9-13 MAYIS</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6. ÜNİTE: ATATÜRK DÖNEMİ TÜRK DIŞ POLİTİKASI</w:t>
            </w:r>
          </w:p>
        </w:tc>
        <w:tc>
          <w:tcPr>
            <w:tcW w:w="2126"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İTA.8.6.2. Atatürk Dönemi Türk dış politikasında yaşanan gelişmeleri analiz eder.</w:t>
            </w:r>
          </w:p>
        </w:tc>
        <w:tc>
          <w:tcPr>
            <w:tcW w:w="1559" w:type="dxa"/>
            <w:vAlign w:val="center"/>
          </w:tcPr>
          <w:p w:rsidR="00992861" w:rsidRPr="00CD78DC" w:rsidRDefault="00707EEB" w:rsidP="007D25F3">
            <w:pPr>
              <w:rPr>
                <w:rFonts w:asciiTheme="minorHAnsi" w:hAnsiTheme="minorHAnsi" w:cstheme="minorHAnsi"/>
                <w:sz w:val="18"/>
                <w:szCs w:val="18"/>
              </w:rPr>
            </w:pPr>
            <w:r>
              <w:rPr>
                <w:rStyle w:val="fontstyle01"/>
              </w:rPr>
              <w:t>DIŞ POLİTİKADA YAŞANAN GELİŞMELER</w:t>
            </w:r>
          </w:p>
        </w:tc>
        <w:tc>
          <w:tcPr>
            <w:tcW w:w="4111" w:type="dxa"/>
            <w:vAlign w:val="center"/>
          </w:tcPr>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Lozan Barış Antlaşması, Atatürk dönemi Türk dış politikasının temel ilkeleri ile ilişkilendirilir.</w:t>
            </w: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Yabancı okullar, Dış Borçlar Sorunu, Musul Sorunu, Nüfus Mübadelesi ve Montrö Boğazlar Sözleşmesi Atatürk dönemi Türk dış politikası açısından ele alınır.</w:t>
            </w: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Milletler Cemiyeti’ne girişte izlenen politika vurgulanır.</w:t>
            </w:r>
          </w:p>
          <w:p w:rsidR="00992861" w:rsidRPr="00CD78DC" w:rsidRDefault="00992861" w:rsidP="007D25F3">
            <w:pPr>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 xml:space="preserve">Balkan Antantı ve </w:t>
            </w:r>
            <w:proofErr w:type="spellStart"/>
            <w:r w:rsidRPr="00CD78DC">
              <w:rPr>
                <w:rFonts w:asciiTheme="minorHAnsi" w:eastAsiaTheme="minorHAnsi" w:hAnsiTheme="minorHAnsi" w:cstheme="minorHAnsi"/>
                <w:iCs/>
                <w:sz w:val="18"/>
                <w:szCs w:val="18"/>
              </w:rPr>
              <w:t>Sadabat</w:t>
            </w:r>
            <w:proofErr w:type="spellEnd"/>
            <w:r w:rsidRPr="00CD78DC">
              <w:rPr>
                <w:rFonts w:asciiTheme="minorHAnsi" w:eastAsiaTheme="minorHAnsi" w:hAnsiTheme="minorHAnsi" w:cstheme="minorHAnsi"/>
                <w:iCs/>
                <w:sz w:val="18"/>
                <w:szCs w:val="18"/>
              </w:rPr>
              <w:t xml:space="preserve"> Paktı ele alınır.</w:t>
            </w:r>
          </w:p>
          <w:p w:rsidR="00992861" w:rsidRPr="00CD78DC" w:rsidRDefault="00992861" w:rsidP="007D25F3">
            <w:pPr>
              <w:rPr>
                <w:rFonts w:asciiTheme="minorHAnsi" w:hAnsiTheme="minorHAnsi" w:cstheme="minorHAnsi"/>
                <w:sz w:val="18"/>
                <w:szCs w:val="18"/>
              </w:rPr>
            </w:pPr>
          </w:p>
        </w:tc>
        <w:tc>
          <w:tcPr>
            <w:tcW w:w="1843" w:type="dxa"/>
            <w:vMerge w:val="restart"/>
            <w:vAlign w:val="center"/>
          </w:tcPr>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b/>
                <w:color w:val="FF0000"/>
                <w:szCs w:val="22"/>
              </w:rPr>
            </w:pPr>
            <w:r w:rsidRPr="00142284">
              <w:rPr>
                <w:rFonts w:asciiTheme="minorHAnsi" w:hAnsiTheme="minorHAnsi" w:cstheme="minorHAnsi"/>
                <w:b/>
                <w:color w:val="FF0000"/>
                <w:szCs w:val="22"/>
              </w:rPr>
              <w:t>19 MAYIS ATATÜRK’Ü ANMA GENÇLİK VE SPOR BAYRAMI</w:t>
            </w:r>
          </w:p>
          <w:p w:rsidR="00992861" w:rsidRDefault="00992861" w:rsidP="007D25F3">
            <w:pPr>
              <w:rPr>
                <w:rFonts w:asciiTheme="minorHAnsi" w:hAnsiTheme="minorHAnsi" w:cstheme="minorHAnsi"/>
                <w:b/>
                <w:color w:val="FF0000"/>
                <w:szCs w:val="22"/>
              </w:rPr>
            </w:pPr>
          </w:p>
          <w:p w:rsidR="00992861" w:rsidRPr="00CD78DC" w:rsidRDefault="00992861" w:rsidP="007D25F3">
            <w:pPr>
              <w:rPr>
                <w:rFonts w:asciiTheme="minorHAnsi" w:hAnsiTheme="minorHAnsi" w:cstheme="minorHAnsi"/>
                <w:sz w:val="18"/>
                <w:szCs w:val="18"/>
              </w:rPr>
            </w:pPr>
          </w:p>
        </w:tc>
        <w:tc>
          <w:tcPr>
            <w:tcW w:w="1402" w:type="dxa"/>
            <w:vMerge w:val="restart"/>
            <w:vAlign w:val="center"/>
          </w:tcPr>
          <w:p w:rsidR="00992861" w:rsidRPr="00CD78DC" w:rsidRDefault="00992861" w:rsidP="007D25F3">
            <w:pPr>
              <w:rPr>
                <w:rFonts w:asciiTheme="minorHAnsi" w:hAnsiTheme="minorHAnsi" w:cstheme="minorHAnsi"/>
                <w:sz w:val="18"/>
                <w:szCs w:val="18"/>
              </w:rPr>
            </w:pPr>
          </w:p>
        </w:tc>
        <w:tc>
          <w:tcPr>
            <w:tcW w:w="1912" w:type="dxa"/>
            <w:vMerge w:val="restart"/>
            <w:vAlign w:val="center"/>
          </w:tcPr>
          <w:p w:rsidR="00992861"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Pr="00CD78DC" w:rsidRDefault="00992861" w:rsidP="007D25F3">
            <w:pPr>
              <w:rPr>
                <w:rFonts w:asciiTheme="minorHAnsi" w:hAnsiTheme="minorHAnsi" w:cstheme="minorHAnsi"/>
                <w:b/>
                <w:sz w:val="18"/>
                <w:szCs w:val="18"/>
              </w:rPr>
            </w:pPr>
          </w:p>
        </w:tc>
      </w:tr>
      <w:tr w:rsidR="00992861" w:rsidRPr="00CD78DC" w:rsidTr="0054327A">
        <w:trPr>
          <w:cantSplit/>
          <w:trHeight w:val="1134"/>
        </w:trPr>
        <w:tc>
          <w:tcPr>
            <w:tcW w:w="479" w:type="dxa"/>
            <w:vMerge/>
            <w:textDirection w:val="btLr"/>
          </w:tcPr>
          <w:p w:rsidR="00992861" w:rsidRPr="00CD78DC" w:rsidRDefault="00992861" w:rsidP="007D25F3">
            <w:pPr>
              <w:ind w:left="113" w:right="113"/>
              <w:jc w:val="center"/>
              <w:rPr>
                <w:rFonts w:asciiTheme="minorHAnsi" w:hAnsiTheme="minorHAnsi" w:cstheme="minorHAnsi"/>
                <w:sz w:val="18"/>
                <w:szCs w:val="18"/>
              </w:rPr>
            </w:pP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16-20 MAYIS</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6. ÜNİTE: ATATÜRK DÖNEMİ TÜRK DIŞ POLİTİKASI</w:t>
            </w:r>
          </w:p>
        </w:tc>
        <w:tc>
          <w:tcPr>
            <w:tcW w:w="2126"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İTA.8.6.3. Atatürk’ün Hatay’ı ülkemize katmak konusunda yaptıklarına ve bu uğurda gösterdiği özveriye kanıtlar gösterir.</w:t>
            </w:r>
          </w:p>
        </w:tc>
        <w:tc>
          <w:tcPr>
            <w:tcW w:w="1559" w:type="dxa"/>
            <w:vAlign w:val="center"/>
          </w:tcPr>
          <w:p w:rsidR="00992861" w:rsidRPr="00CD78DC" w:rsidRDefault="00707EEB" w:rsidP="0054327A">
            <w:pPr>
              <w:rPr>
                <w:rFonts w:asciiTheme="minorHAnsi" w:hAnsiTheme="minorHAnsi" w:cstheme="minorHAnsi"/>
                <w:sz w:val="18"/>
                <w:szCs w:val="18"/>
              </w:rPr>
            </w:pPr>
            <w:r>
              <w:rPr>
                <w:rStyle w:val="fontstyle01"/>
              </w:rPr>
              <w:t>MİSAK-I MİLLÎ’NİN SON ZAFERİ: HATAY</w:t>
            </w:r>
          </w:p>
        </w:tc>
        <w:tc>
          <w:tcPr>
            <w:tcW w:w="4111"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 xml:space="preserve"> [!]</w:t>
            </w:r>
            <w:r w:rsidRPr="00CD78DC">
              <w:rPr>
                <w:rFonts w:asciiTheme="minorHAnsi" w:eastAsiaTheme="minorHAnsi" w:hAnsiTheme="minorHAnsi" w:cstheme="minorHAnsi"/>
                <w:iCs/>
                <w:sz w:val="18"/>
                <w:szCs w:val="18"/>
              </w:rPr>
              <w:t>Atatürk Dönemi Türk dış politikasının temel ilkeleri ile Hatay’ın anavatana katılması ilişkilendirilir</w:t>
            </w:r>
          </w:p>
        </w:tc>
        <w:tc>
          <w:tcPr>
            <w:tcW w:w="1843" w:type="dxa"/>
            <w:vMerge/>
            <w:vAlign w:val="center"/>
          </w:tcPr>
          <w:p w:rsidR="00992861" w:rsidRPr="00CD78DC" w:rsidRDefault="00992861" w:rsidP="007D25F3">
            <w:pPr>
              <w:rPr>
                <w:rFonts w:asciiTheme="minorHAnsi" w:hAnsiTheme="minorHAnsi" w:cstheme="minorHAnsi"/>
                <w:sz w:val="18"/>
                <w:szCs w:val="18"/>
              </w:rPr>
            </w:pPr>
          </w:p>
        </w:tc>
        <w:tc>
          <w:tcPr>
            <w:tcW w:w="1402" w:type="dxa"/>
            <w:vMerge/>
            <w:vAlign w:val="center"/>
          </w:tcPr>
          <w:p w:rsidR="00992861" w:rsidRPr="00CD78DC" w:rsidRDefault="00992861" w:rsidP="007D25F3">
            <w:pPr>
              <w:rPr>
                <w:rFonts w:asciiTheme="minorHAnsi" w:hAnsiTheme="minorHAnsi" w:cstheme="minorHAnsi"/>
                <w:sz w:val="18"/>
                <w:szCs w:val="18"/>
              </w:rPr>
            </w:pPr>
          </w:p>
        </w:tc>
        <w:tc>
          <w:tcPr>
            <w:tcW w:w="1912" w:type="dxa"/>
            <w:vMerge/>
            <w:vAlign w:val="center"/>
          </w:tcPr>
          <w:p w:rsidR="00992861" w:rsidRPr="00CD78DC" w:rsidRDefault="00992861" w:rsidP="007D25F3">
            <w:pPr>
              <w:rPr>
                <w:rFonts w:asciiTheme="minorHAnsi" w:hAnsiTheme="minorHAnsi" w:cstheme="minorHAnsi"/>
                <w:sz w:val="18"/>
                <w:szCs w:val="18"/>
              </w:rPr>
            </w:pPr>
          </w:p>
        </w:tc>
      </w:tr>
      <w:tr w:rsidR="00992861" w:rsidRPr="00CD78DC" w:rsidTr="0054327A">
        <w:trPr>
          <w:cantSplit/>
          <w:trHeight w:val="1134"/>
        </w:trPr>
        <w:tc>
          <w:tcPr>
            <w:tcW w:w="479" w:type="dxa"/>
            <w:vMerge/>
            <w:textDirection w:val="btLr"/>
          </w:tcPr>
          <w:p w:rsidR="00992861" w:rsidRPr="00CD78DC" w:rsidRDefault="00992861" w:rsidP="007D25F3">
            <w:pPr>
              <w:ind w:left="113" w:right="113"/>
              <w:jc w:val="center"/>
              <w:rPr>
                <w:rFonts w:asciiTheme="minorHAnsi" w:hAnsiTheme="minorHAnsi" w:cstheme="minorHAnsi"/>
                <w:sz w:val="18"/>
                <w:szCs w:val="18"/>
              </w:rPr>
            </w:pPr>
          </w:p>
        </w:tc>
        <w:tc>
          <w:tcPr>
            <w:tcW w:w="593" w:type="dxa"/>
            <w:textDirection w:val="btLr"/>
          </w:tcPr>
          <w:p w:rsidR="00992861" w:rsidRPr="00E80217" w:rsidRDefault="00992861" w:rsidP="007D25F3">
            <w:pPr>
              <w:ind w:left="113" w:right="113"/>
              <w:jc w:val="center"/>
              <w:rPr>
                <w:rFonts w:asciiTheme="minorHAnsi" w:hAnsiTheme="minorHAnsi"/>
                <w:sz w:val="20"/>
              </w:rPr>
            </w:pPr>
            <w:r w:rsidRPr="00E80217">
              <w:rPr>
                <w:rFonts w:asciiTheme="minorHAnsi" w:hAnsiTheme="minorHAnsi"/>
                <w:sz w:val="20"/>
              </w:rPr>
              <w:t xml:space="preserve">23-27 MAYIS </w:t>
            </w:r>
          </w:p>
          <w:p w:rsidR="00992861" w:rsidRPr="00CD78DC" w:rsidRDefault="00992861" w:rsidP="007D25F3">
            <w:pPr>
              <w:ind w:left="113" w:right="113"/>
              <w:jc w:val="center"/>
              <w:rPr>
                <w:rFonts w:asciiTheme="minorHAnsi" w:hAnsiTheme="minorHAnsi" w:cstheme="minorHAnsi"/>
                <w:sz w:val="18"/>
                <w:szCs w:val="18"/>
              </w:rPr>
            </w:pP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7.ÜNİTE: ATATÜRK’ÜN ÖLÜMÜ VE SONRASI</w:t>
            </w:r>
          </w:p>
        </w:tc>
        <w:tc>
          <w:tcPr>
            <w:tcW w:w="2126"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İTA.8.7.1. Atatürk’ün ölümüne ilişkin yansıma ve değerlendirmelerden hareketle onun fikir ve eserlerinin evrensel değerine ilişkin çıkarımlarda bulunur.</w:t>
            </w:r>
          </w:p>
        </w:tc>
        <w:tc>
          <w:tcPr>
            <w:tcW w:w="1559" w:type="dxa"/>
            <w:vAlign w:val="center"/>
          </w:tcPr>
          <w:p w:rsidR="00992861" w:rsidRPr="00CD78DC" w:rsidRDefault="00707EEB" w:rsidP="0054327A">
            <w:pPr>
              <w:rPr>
                <w:rFonts w:asciiTheme="minorHAnsi" w:hAnsiTheme="minorHAnsi" w:cstheme="minorHAnsi"/>
                <w:sz w:val="18"/>
                <w:szCs w:val="18"/>
              </w:rPr>
            </w:pPr>
            <w:r>
              <w:rPr>
                <w:rStyle w:val="fontstyle01"/>
              </w:rPr>
              <w:t>ATATÜRK’ÜN VEFATI VE YANKILARI</w:t>
            </w:r>
          </w:p>
        </w:tc>
        <w:tc>
          <w:tcPr>
            <w:tcW w:w="4111" w:type="dxa"/>
            <w:vAlign w:val="center"/>
          </w:tcPr>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Türk Büyüklerine Saygı</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Demokratik Tutum</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Barış</w:t>
            </w:r>
          </w:p>
          <w:p w:rsidR="00992861" w:rsidRPr="00CD78DC" w:rsidRDefault="00992861" w:rsidP="007D25F3">
            <w:pPr>
              <w:rPr>
                <w:rFonts w:asciiTheme="minorHAnsi" w:hAnsiTheme="minorHAnsi" w:cstheme="minorHAnsi"/>
                <w:i/>
                <w:sz w:val="18"/>
                <w:szCs w:val="18"/>
              </w:rPr>
            </w:pPr>
            <w:r w:rsidRPr="00CD78DC">
              <w:rPr>
                <w:rFonts w:asciiTheme="minorHAnsi" w:hAnsiTheme="minorHAnsi" w:cstheme="minorHAnsi"/>
                <w:i/>
                <w:sz w:val="18"/>
                <w:szCs w:val="18"/>
              </w:rPr>
              <w:t xml:space="preserve"> </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Zaman ve Kronolojiyi Algılama</w:t>
            </w: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Tarihsel Empati</w:t>
            </w:r>
          </w:p>
          <w:p w:rsidR="00992861" w:rsidRPr="00CD78DC" w:rsidRDefault="00992861" w:rsidP="007D25F3">
            <w:pPr>
              <w:rPr>
                <w:rFonts w:asciiTheme="minorHAnsi" w:hAnsiTheme="minorHAnsi" w:cstheme="minorHAnsi"/>
                <w:sz w:val="18"/>
                <w:szCs w:val="18"/>
              </w:rPr>
            </w:pPr>
          </w:p>
          <w:p w:rsidR="00992861" w:rsidRPr="00CD78DC" w:rsidRDefault="00992861" w:rsidP="007D25F3">
            <w:pPr>
              <w:rPr>
                <w:rFonts w:asciiTheme="minorHAnsi" w:hAnsiTheme="minorHAnsi" w:cstheme="minorHAnsi"/>
                <w:sz w:val="18"/>
                <w:szCs w:val="18"/>
              </w:rPr>
            </w:pPr>
          </w:p>
          <w:p w:rsidR="00992861" w:rsidRPr="00CD78DC" w:rsidRDefault="00992861" w:rsidP="007D25F3">
            <w:pPr>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Atatürk’ün ölümüne ilişkin yerli ve yabancı basında çıkan haber ve yorumlara değinilir</w:t>
            </w:r>
          </w:p>
          <w:p w:rsidR="00992861" w:rsidRPr="00CD78DC" w:rsidRDefault="00992861" w:rsidP="007D25F3">
            <w:pPr>
              <w:rPr>
                <w:rFonts w:asciiTheme="minorHAnsi" w:eastAsiaTheme="minorHAnsi" w:hAnsiTheme="minorHAnsi" w:cstheme="minorHAnsi"/>
                <w:iCs/>
                <w:sz w:val="18"/>
                <w:szCs w:val="18"/>
              </w:rPr>
            </w:pP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İsmet İnönü’nün cumhurbaşkanı seçilmesine değinilir.</w:t>
            </w: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 xml:space="preserve">Atatürk’ün </w:t>
            </w:r>
            <w:r w:rsidRPr="00CD78DC">
              <w:rPr>
                <w:rFonts w:asciiTheme="minorHAnsi" w:eastAsiaTheme="minorHAnsi" w:hAnsiTheme="minorHAnsi" w:cstheme="minorHAnsi"/>
                <w:i/>
                <w:iCs/>
                <w:sz w:val="18"/>
                <w:szCs w:val="18"/>
              </w:rPr>
              <w:t xml:space="preserve">“En büyük eserim Türkiye Cumhuriyeti’dir.” </w:t>
            </w:r>
            <w:r w:rsidRPr="00CD78DC">
              <w:rPr>
                <w:rFonts w:asciiTheme="minorHAnsi" w:eastAsiaTheme="minorHAnsi" w:hAnsiTheme="minorHAnsi" w:cstheme="minorHAnsi"/>
                <w:iCs/>
                <w:sz w:val="18"/>
                <w:szCs w:val="18"/>
              </w:rPr>
              <w:t>sözüne ve yazılı eserlerine değinilir.</w:t>
            </w:r>
          </w:p>
          <w:p w:rsidR="00992861" w:rsidRPr="00CD78DC" w:rsidRDefault="00992861" w:rsidP="007D25F3">
            <w:pPr>
              <w:rPr>
                <w:rFonts w:asciiTheme="minorHAnsi" w:hAnsiTheme="minorHAnsi" w:cstheme="minorHAnsi"/>
                <w:sz w:val="18"/>
                <w:szCs w:val="18"/>
              </w:rPr>
            </w:pPr>
          </w:p>
        </w:tc>
        <w:tc>
          <w:tcPr>
            <w:tcW w:w="1843" w:type="dxa"/>
            <w:vMerge w:val="restart"/>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“Beni görmek demek mutlaka yüzümü görmek değildir. Benim fikirlerimi, benim duygularımı anlıyorsanız ve hissediyorsanız bu kâfidir.” “Dünyada ve dünya milletleri arasında sükûn, huzur ve iyi geçim olmazsa, bir millet kendisi için ne yaparsa yapsın, huzurdan mahrumdur.” “Ulusal egemenlik öyle bir nurdur ki, onun karşısında zincirler erir, taç ve tahtlar yanar, mahvolur.”</w:t>
            </w:r>
          </w:p>
        </w:tc>
        <w:tc>
          <w:tcPr>
            <w:tcW w:w="1402" w:type="dxa"/>
            <w:vMerge w:val="restart"/>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*İnsan hakları ve Vatandaşlık *Kariyer bilinci *İnsan hakları ve Vatandaşlık *Girişimcilik</w:t>
            </w:r>
          </w:p>
        </w:tc>
        <w:tc>
          <w:tcPr>
            <w:tcW w:w="1912" w:type="dxa"/>
            <w:vAlign w:val="center"/>
          </w:tcPr>
          <w:p w:rsidR="00992861"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p>
          <w:p w:rsidR="00992861" w:rsidRDefault="00992861" w:rsidP="007D25F3">
            <w:pPr>
              <w:rPr>
                <w:rFonts w:asciiTheme="minorHAnsi" w:hAnsiTheme="minorHAnsi" w:cstheme="minorHAnsi"/>
                <w:sz w:val="18"/>
                <w:szCs w:val="18"/>
              </w:rPr>
            </w:pPr>
          </w:p>
          <w:p w:rsidR="00992861" w:rsidRPr="00142284" w:rsidRDefault="00992861" w:rsidP="007D25F3">
            <w:pPr>
              <w:pStyle w:val="AltBilgi"/>
              <w:tabs>
                <w:tab w:val="clear" w:pos="4536"/>
                <w:tab w:val="clear" w:pos="9072"/>
              </w:tabs>
              <w:spacing w:line="0" w:lineRule="atLeast"/>
              <w:jc w:val="center"/>
              <w:rPr>
                <w:rFonts w:asciiTheme="minorHAnsi" w:hAnsiTheme="minorHAnsi" w:cstheme="minorHAnsi"/>
                <w:b/>
                <w:color w:val="FF0000"/>
                <w:sz w:val="22"/>
                <w:szCs w:val="22"/>
              </w:rPr>
            </w:pPr>
            <w:r w:rsidRPr="00142284">
              <w:rPr>
                <w:rFonts w:asciiTheme="minorHAnsi" w:hAnsiTheme="minorHAnsi" w:cstheme="minorHAnsi"/>
                <w:b/>
                <w:color w:val="FF0000"/>
                <w:sz w:val="22"/>
                <w:szCs w:val="22"/>
              </w:rPr>
              <w:t>II. Dönem</w:t>
            </w:r>
          </w:p>
          <w:p w:rsidR="00992861" w:rsidRPr="00142284" w:rsidRDefault="00992861" w:rsidP="007D25F3">
            <w:pPr>
              <w:pStyle w:val="AltBilgi"/>
              <w:tabs>
                <w:tab w:val="clear" w:pos="4536"/>
                <w:tab w:val="clear" w:pos="9072"/>
              </w:tabs>
              <w:spacing w:line="0" w:lineRule="atLeast"/>
              <w:jc w:val="center"/>
              <w:rPr>
                <w:rFonts w:asciiTheme="minorHAnsi" w:hAnsiTheme="minorHAnsi" w:cstheme="minorHAnsi"/>
                <w:b/>
                <w:color w:val="FF0000"/>
                <w:sz w:val="22"/>
                <w:szCs w:val="22"/>
                <w:u w:val="single"/>
              </w:rPr>
            </w:pPr>
            <w:r w:rsidRPr="00142284">
              <w:rPr>
                <w:rFonts w:asciiTheme="minorHAnsi" w:hAnsiTheme="minorHAnsi" w:cstheme="minorHAnsi"/>
                <w:b/>
                <w:color w:val="FF0000"/>
                <w:sz w:val="22"/>
                <w:szCs w:val="22"/>
              </w:rPr>
              <w:t>II. Yazılı Yoklama</w:t>
            </w:r>
          </w:p>
          <w:p w:rsidR="00992861" w:rsidRPr="00CD78DC" w:rsidRDefault="00992861" w:rsidP="007D25F3">
            <w:pPr>
              <w:rPr>
                <w:rFonts w:asciiTheme="minorHAnsi" w:hAnsiTheme="minorHAnsi" w:cstheme="minorHAnsi"/>
                <w:sz w:val="18"/>
                <w:szCs w:val="18"/>
              </w:rPr>
            </w:pPr>
          </w:p>
        </w:tc>
      </w:tr>
      <w:tr w:rsidR="00992861" w:rsidRPr="00CD78DC" w:rsidTr="0054327A">
        <w:trPr>
          <w:cantSplit/>
          <w:trHeight w:val="2872"/>
        </w:trPr>
        <w:tc>
          <w:tcPr>
            <w:tcW w:w="479" w:type="dxa"/>
            <w:vMerge w:val="restart"/>
            <w:textDirection w:val="btLr"/>
          </w:tcPr>
          <w:p w:rsidR="00992861" w:rsidRPr="00CD78DC" w:rsidRDefault="00992861" w:rsidP="00992861">
            <w:pPr>
              <w:ind w:left="113" w:right="113"/>
              <w:jc w:val="center"/>
              <w:rPr>
                <w:rFonts w:asciiTheme="minorHAnsi" w:hAnsiTheme="minorHAnsi" w:cstheme="minorHAnsi"/>
                <w:sz w:val="18"/>
                <w:szCs w:val="18"/>
              </w:rPr>
            </w:pPr>
            <w:r>
              <w:rPr>
                <w:rFonts w:asciiTheme="minorHAnsi" w:hAnsiTheme="minorHAnsi" w:cstheme="minorHAnsi"/>
                <w:sz w:val="18"/>
                <w:szCs w:val="18"/>
              </w:rPr>
              <w:lastRenderedPageBreak/>
              <w:t xml:space="preserve">  </w:t>
            </w:r>
            <w:r w:rsidRPr="00CD78DC">
              <w:rPr>
                <w:rFonts w:asciiTheme="minorHAnsi" w:hAnsiTheme="minorHAnsi" w:cstheme="minorHAnsi"/>
                <w:sz w:val="18"/>
                <w:szCs w:val="18"/>
              </w:rPr>
              <w:t>HAZİRAN</w:t>
            </w:r>
          </w:p>
        </w:tc>
        <w:tc>
          <w:tcPr>
            <w:tcW w:w="593" w:type="dxa"/>
            <w:textDirection w:val="btLr"/>
          </w:tcPr>
          <w:p w:rsidR="00992861" w:rsidRPr="00E80217" w:rsidRDefault="00992861" w:rsidP="007D25F3">
            <w:pPr>
              <w:ind w:left="113" w:right="113"/>
              <w:jc w:val="center"/>
              <w:rPr>
                <w:rFonts w:asciiTheme="minorHAnsi" w:hAnsiTheme="minorHAnsi"/>
                <w:sz w:val="20"/>
              </w:rPr>
            </w:pPr>
            <w:r w:rsidRPr="00E80217">
              <w:rPr>
                <w:rFonts w:asciiTheme="minorHAnsi" w:hAnsiTheme="minorHAnsi"/>
                <w:sz w:val="20"/>
              </w:rPr>
              <w:t xml:space="preserve">30 MAYIS </w:t>
            </w:r>
          </w:p>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3 HAZİRAN</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7.ÜNİTE: ATATÜRK’ÜN ÖLÜMÜ VE SONRASI</w:t>
            </w:r>
          </w:p>
        </w:tc>
        <w:tc>
          <w:tcPr>
            <w:tcW w:w="2126"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İTA.8.7.2. Atatürk’ün Türk Milleti’ne bıraktığı eserlerinden örnekler verir.</w:t>
            </w:r>
          </w:p>
        </w:tc>
        <w:tc>
          <w:tcPr>
            <w:tcW w:w="1559" w:type="dxa"/>
            <w:vAlign w:val="center"/>
          </w:tcPr>
          <w:p w:rsidR="00992861" w:rsidRPr="00CD78DC" w:rsidRDefault="00707EEB" w:rsidP="007D25F3">
            <w:pPr>
              <w:rPr>
                <w:rFonts w:asciiTheme="minorHAnsi" w:hAnsiTheme="minorHAnsi" w:cstheme="minorHAnsi"/>
                <w:sz w:val="18"/>
                <w:szCs w:val="18"/>
              </w:rPr>
            </w:pPr>
            <w:r>
              <w:rPr>
                <w:rStyle w:val="fontstyle01"/>
              </w:rPr>
              <w:t>İNSAN ESERLERİYLE YAŞAR</w:t>
            </w:r>
          </w:p>
        </w:tc>
        <w:tc>
          <w:tcPr>
            <w:tcW w:w="4111" w:type="dxa"/>
            <w:vAlign w:val="center"/>
          </w:tcPr>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İTA.8.6.1. kazanımı ile ilişkilendirilir.</w:t>
            </w:r>
          </w:p>
          <w:p w:rsidR="00992861" w:rsidRPr="00CD78DC" w:rsidRDefault="00992861" w:rsidP="007D25F3">
            <w:pPr>
              <w:rPr>
                <w:rFonts w:asciiTheme="minorHAnsi" w:hAnsiTheme="minorHAnsi" w:cstheme="minorHAnsi"/>
                <w:sz w:val="18"/>
                <w:szCs w:val="18"/>
              </w:rPr>
            </w:pPr>
          </w:p>
        </w:tc>
        <w:tc>
          <w:tcPr>
            <w:tcW w:w="1843" w:type="dxa"/>
            <w:vMerge/>
            <w:vAlign w:val="center"/>
          </w:tcPr>
          <w:p w:rsidR="00992861" w:rsidRPr="00CD78DC" w:rsidRDefault="00992861" w:rsidP="007D25F3">
            <w:pPr>
              <w:rPr>
                <w:rFonts w:asciiTheme="minorHAnsi" w:hAnsiTheme="minorHAnsi" w:cstheme="minorHAnsi"/>
                <w:sz w:val="18"/>
                <w:szCs w:val="18"/>
              </w:rPr>
            </w:pPr>
          </w:p>
        </w:tc>
        <w:tc>
          <w:tcPr>
            <w:tcW w:w="1402" w:type="dxa"/>
            <w:vMerge/>
            <w:vAlign w:val="center"/>
          </w:tcPr>
          <w:p w:rsidR="00992861" w:rsidRPr="00CD78DC" w:rsidRDefault="00992861" w:rsidP="007D25F3">
            <w:pPr>
              <w:rPr>
                <w:rFonts w:asciiTheme="minorHAnsi" w:hAnsiTheme="minorHAnsi" w:cstheme="minorHAnsi"/>
                <w:sz w:val="18"/>
                <w:szCs w:val="18"/>
              </w:rPr>
            </w:pPr>
          </w:p>
        </w:tc>
        <w:tc>
          <w:tcPr>
            <w:tcW w:w="1912" w:type="dxa"/>
            <w:vMerge w:val="restart"/>
            <w:vAlign w:val="center"/>
          </w:tcPr>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p>
        </w:tc>
      </w:tr>
      <w:tr w:rsidR="00992861" w:rsidRPr="00CD78DC" w:rsidTr="0054327A">
        <w:trPr>
          <w:cantSplit/>
          <w:trHeight w:val="1134"/>
        </w:trPr>
        <w:tc>
          <w:tcPr>
            <w:tcW w:w="479" w:type="dxa"/>
            <w:vMerge/>
            <w:textDirection w:val="btLr"/>
          </w:tcPr>
          <w:p w:rsidR="00992861" w:rsidRPr="00CD78DC" w:rsidRDefault="00992861" w:rsidP="007D25F3">
            <w:pPr>
              <w:ind w:left="113" w:right="113"/>
              <w:jc w:val="center"/>
              <w:rPr>
                <w:rFonts w:asciiTheme="minorHAnsi" w:hAnsiTheme="minorHAnsi" w:cstheme="minorHAnsi"/>
                <w:sz w:val="18"/>
                <w:szCs w:val="18"/>
              </w:rPr>
            </w:pP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16-10 HAZİRAN</w:t>
            </w:r>
            <w:r w:rsidRPr="00E80217">
              <w:rPr>
                <w:rFonts w:asciiTheme="minorHAnsi" w:hAnsiTheme="minorHAnsi" w:cstheme="minorHAnsi"/>
                <w:sz w:val="20"/>
              </w:rPr>
              <w:t xml:space="preserve"> </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7.ÜNİTE: ATATÜRK’ÜN ÖLÜMÜ VE SONRASI</w:t>
            </w:r>
          </w:p>
        </w:tc>
        <w:tc>
          <w:tcPr>
            <w:tcW w:w="2126"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 xml:space="preserve">İTA.8.7.3. Atatürk’ün İkinci Dünya Savaşı öncesi tespitleri ve girişimleri Türkiye’nin savaşta izlediği denge siyaseti ile ilişkilendirilir. İTA.8.7.4. İkinci Dünya Savaşı’ndaki gelişmelerin ve bu savaşın sonuçlarının Türkiye’ye etkilerini analiz eder. </w:t>
            </w:r>
          </w:p>
        </w:tc>
        <w:tc>
          <w:tcPr>
            <w:tcW w:w="1559" w:type="dxa"/>
            <w:vAlign w:val="center"/>
          </w:tcPr>
          <w:p w:rsidR="00992861" w:rsidRDefault="0054327A" w:rsidP="007D25F3">
            <w:pPr>
              <w:rPr>
                <w:rFonts w:asciiTheme="minorHAnsi" w:hAnsiTheme="minorHAnsi" w:cstheme="minorHAnsi"/>
                <w:sz w:val="18"/>
                <w:szCs w:val="18"/>
              </w:rPr>
            </w:pPr>
            <w:r>
              <w:rPr>
                <w:rFonts w:asciiTheme="minorHAnsi" w:hAnsiTheme="minorHAnsi" w:cstheme="minorHAnsi"/>
                <w:sz w:val="18"/>
                <w:szCs w:val="18"/>
              </w:rPr>
              <w:t xml:space="preserve"> </w:t>
            </w:r>
          </w:p>
          <w:p w:rsidR="00992861" w:rsidRDefault="00992861" w:rsidP="007D25F3">
            <w:pPr>
              <w:rPr>
                <w:rFonts w:asciiTheme="minorHAnsi" w:hAnsiTheme="minorHAnsi" w:cstheme="minorHAnsi"/>
                <w:sz w:val="18"/>
                <w:szCs w:val="18"/>
              </w:rPr>
            </w:pPr>
          </w:p>
          <w:p w:rsidR="0054327A" w:rsidRDefault="00707EEB" w:rsidP="007D25F3">
            <w:pPr>
              <w:rPr>
                <w:rFonts w:asciiTheme="minorHAnsi" w:hAnsiTheme="minorHAnsi" w:cstheme="minorHAnsi"/>
                <w:sz w:val="18"/>
                <w:szCs w:val="18"/>
              </w:rPr>
            </w:pPr>
            <w:r>
              <w:rPr>
                <w:rStyle w:val="fontstyle01"/>
              </w:rPr>
              <w:t>YENİDEN SARSILAN DÜNYA</w:t>
            </w:r>
            <w:r>
              <w:t xml:space="preserve"> </w:t>
            </w:r>
          </w:p>
          <w:p w:rsidR="0054327A" w:rsidRDefault="0054327A" w:rsidP="007D25F3">
            <w:pPr>
              <w:rPr>
                <w:rFonts w:asciiTheme="minorHAnsi" w:hAnsiTheme="minorHAnsi" w:cstheme="minorHAnsi"/>
                <w:sz w:val="18"/>
                <w:szCs w:val="18"/>
              </w:rPr>
            </w:pPr>
          </w:p>
          <w:p w:rsidR="00992861" w:rsidRPr="00CD78DC" w:rsidRDefault="0054327A" w:rsidP="007D25F3">
            <w:pPr>
              <w:rPr>
                <w:rFonts w:asciiTheme="minorHAnsi" w:hAnsiTheme="minorHAnsi" w:cstheme="minorHAnsi"/>
                <w:sz w:val="18"/>
                <w:szCs w:val="18"/>
              </w:rPr>
            </w:pPr>
            <w:r w:rsidRPr="00CD78DC">
              <w:rPr>
                <w:rFonts w:asciiTheme="minorHAnsi" w:hAnsiTheme="minorHAnsi" w:cstheme="minorHAnsi"/>
                <w:sz w:val="18"/>
                <w:szCs w:val="18"/>
              </w:rPr>
              <w:t>II. DÜNYA SAVAŞI</w:t>
            </w:r>
            <w:r>
              <w:rPr>
                <w:rFonts w:asciiTheme="minorHAnsi" w:hAnsiTheme="minorHAnsi" w:cstheme="minorHAnsi"/>
                <w:sz w:val="18"/>
                <w:szCs w:val="18"/>
              </w:rPr>
              <w:t>’NIN</w:t>
            </w:r>
            <w:r w:rsidR="00992861" w:rsidRPr="00CD78DC">
              <w:rPr>
                <w:rFonts w:asciiTheme="minorHAnsi" w:hAnsiTheme="minorHAnsi" w:cstheme="minorHAnsi"/>
                <w:sz w:val="18"/>
                <w:szCs w:val="18"/>
              </w:rPr>
              <w:t xml:space="preserve"> TÜRKİYE’YE ETKİLERİ </w:t>
            </w:r>
          </w:p>
        </w:tc>
        <w:tc>
          <w:tcPr>
            <w:tcW w:w="4111" w:type="dxa"/>
            <w:vAlign w:val="center"/>
          </w:tcPr>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 xml:space="preserve"> </w:t>
            </w: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İkinci Dünya Savaşı’nın Türkiye’ye etkileri; siyasi, sosyal ve ekonomik yönden ele alınır.</w:t>
            </w:r>
          </w:p>
          <w:p w:rsidR="00992861" w:rsidRPr="00CD78DC" w:rsidRDefault="00992861" w:rsidP="007D25F3">
            <w:pPr>
              <w:rPr>
                <w:rFonts w:asciiTheme="minorHAnsi" w:hAnsiTheme="minorHAnsi" w:cstheme="minorHAnsi"/>
                <w:sz w:val="18"/>
                <w:szCs w:val="18"/>
              </w:rPr>
            </w:pPr>
          </w:p>
        </w:tc>
        <w:tc>
          <w:tcPr>
            <w:tcW w:w="1843" w:type="dxa"/>
            <w:vAlign w:val="center"/>
          </w:tcPr>
          <w:p w:rsidR="00992861" w:rsidRPr="00CD78DC" w:rsidRDefault="00992861" w:rsidP="007D25F3">
            <w:pPr>
              <w:rPr>
                <w:rFonts w:asciiTheme="minorHAnsi" w:hAnsiTheme="minorHAnsi" w:cstheme="minorHAnsi"/>
                <w:sz w:val="18"/>
                <w:szCs w:val="18"/>
              </w:rPr>
            </w:pPr>
          </w:p>
        </w:tc>
        <w:tc>
          <w:tcPr>
            <w:tcW w:w="1402" w:type="dxa"/>
            <w:vAlign w:val="center"/>
          </w:tcPr>
          <w:p w:rsidR="00992861" w:rsidRPr="00CD78DC" w:rsidRDefault="00992861" w:rsidP="007D25F3">
            <w:pPr>
              <w:rPr>
                <w:rFonts w:asciiTheme="minorHAnsi" w:hAnsiTheme="minorHAnsi" w:cstheme="minorHAnsi"/>
                <w:sz w:val="18"/>
                <w:szCs w:val="18"/>
              </w:rPr>
            </w:pPr>
          </w:p>
        </w:tc>
        <w:tc>
          <w:tcPr>
            <w:tcW w:w="1912" w:type="dxa"/>
            <w:vMerge/>
            <w:vAlign w:val="center"/>
          </w:tcPr>
          <w:p w:rsidR="00992861" w:rsidRPr="00CD78DC" w:rsidRDefault="00992861" w:rsidP="007D25F3">
            <w:pPr>
              <w:rPr>
                <w:rFonts w:asciiTheme="minorHAnsi" w:hAnsiTheme="minorHAnsi" w:cstheme="minorHAnsi"/>
                <w:sz w:val="18"/>
                <w:szCs w:val="18"/>
              </w:rPr>
            </w:pPr>
          </w:p>
        </w:tc>
      </w:tr>
      <w:tr w:rsidR="00992861" w:rsidRPr="00CD78DC" w:rsidTr="0054327A">
        <w:trPr>
          <w:cantSplit/>
          <w:trHeight w:val="1195"/>
        </w:trPr>
        <w:tc>
          <w:tcPr>
            <w:tcW w:w="479" w:type="dxa"/>
            <w:vMerge/>
            <w:textDirection w:val="btLr"/>
          </w:tcPr>
          <w:p w:rsidR="00992861" w:rsidRPr="00CD78DC" w:rsidRDefault="00992861" w:rsidP="007D25F3">
            <w:pPr>
              <w:ind w:left="113" w:right="113"/>
              <w:jc w:val="center"/>
              <w:rPr>
                <w:rFonts w:asciiTheme="minorHAnsi" w:hAnsiTheme="minorHAnsi" w:cstheme="minorHAnsi"/>
                <w:sz w:val="18"/>
                <w:szCs w:val="18"/>
              </w:rPr>
            </w:pP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13-17 HAZİRAN</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p>
        </w:tc>
        <w:tc>
          <w:tcPr>
            <w:tcW w:w="2126"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İTA.8.7.5. Türkiye’de çok partili siyasi hayata geçişi hızlandıran gelişmeleri, demokrasinin gerekleri açısından analiz eder.</w:t>
            </w:r>
          </w:p>
        </w:tc>
        <w:tc>
          <w:tcPr>
            <w:tcW w:w="1559" w:type="dxa"/>
            <w:vAlign w:val="center"/>
          </w:tcPr>
          <w:p w:rsidR="00992861" w:rsidRPr="00CD78DC" w:rsidRDefault="00707EEB" w:rsidP="007D25F3">
            <w:pPr>
              <w:rPr>
                <w:rFonts w:asciiTheme="minorHAnsi" w:hAnsiTheme="minorHAnsi" w:cstheme="minorHAnsi"/>
                <w:sz w:val="18"/>
                <w:szCs w:val="18"/>
              </w:rPr>
            </w:pPr>
            <w:r>
              <w:rPr>
                <w:rStyle w:val="fontstyle01"/>
              </w:rPr>
              <w:t>DEMOKRASİ YOLUNDA GÜÇLÜ ADIMLAR</w:t>
            </w:r>
            <w:bookmarkStart w:id="0" w:name="_GoBack"/>
            <w:bookmarkEnd w:id="0"/>
          </w:p>
        </w:tc>
        <w:tc>
          <w:tcPr>
            <w:tcW w:w="4111"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Konu işlenişi, 1946 yılında gerçekleştirilen ilk çok partili genel seçime değinilerek bitirilir.</w:t>
            </w:r>
          </w:p>
        </w:tc>
        <w:tc>
          <w:tcPr>
            <w:tcW w:w="1843" w:type="dxa"/>
            <w:vAlign w:val="center"/>
          </w:tcPr>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Pr="00CD78DC" w:rsidRDefault="00992861" w:rsidP="007D25F3">
            <w:pPr>
              <w:rPr>
                <w:rFonts w:asciiTheme="minorHAnsi" w:hAnsiTheme="minorHAnsi" w:cstheme="minorHAnsi"/>
                <w:sz w:val="18"/>
                <w:szCs w:val="18"/>
              </w:rPr>
            </w:pPr>
          </w:p>
        </w:tc>
        <w:tc>
          <w:tcPr>
            <w:tcW w:w="1402" w:type="dxa"/>
            <w:vAlign w:val="center"/>
          </w:tcPr>
          <w:p w:rsidR="00992861" w:rsidRPr="00CD78DC" w:rsidRDefault="00992861" w:rsidP="007D25F3">
            <w:pPr>
              <w:rPr>
                <w:rFonts w:asciiTheme="minorHAnsi" w:hAnsiTheme="minorHAnsi" w:cstheme="minorHAnsi"/>
                <w:sz w:val="18"/>
                <w:szCs w:val="18"/>
              </w:rPr>
            </w:pPr>
          </w:p>
        </w:tc>
        <w:tc>
          <w:tcPr>
            <w:tcW w:w="1912" w:type="dxa"/>
            <w:vMerge/>
            <w:vAlign w:val="center"/>
          </w:tcPr>
          <w:p w:rsidR="00992861" w:rsidRPr="00CD78DC" w:rsidRDefault="00992861" w:rsidP="007D25F3">
            <w:pPr>
              <w:rPr>
                <w:rFonts w:asciiTheme="minorHAnsi" w:hAnsiTheme="minorHAnsi" w:cstheme="minorHAnsi"/>
                <w:sz w:val="18"/>
                <w:szCs w:val="18"/>
              </w:rPr>
            </w:pPr>
          </w:p>
        </w:tc>
      </w:tr>
    </w:tbl>
    <w:p w:rsidR="0026465E" w:rsidRPr="00142284" w:rsidRDefault="0026465E" w:rsidP="0026465E">
      <w:pPr>
        <w:autoSpaceDE w:val="0"/>
        <w:autoSpaceDN w:val="0"/>
        <w:adjustRightInd w:val="0"/>
        <w:rPr>
          <w:rFonts w:asciiTheme="minorHAnsi" w:hAnsiTheme="minorHAnsi" w:cstheme="minorHAnsi"/>
          <w:b/>
          <w:szCs w:val="22"/>
        </w:rPr>
      </w:pPr>
      <w:r w:rsidRPr="00142284">
        <w:rPr>
          <w:rFonts w:asciiTheme="minorHAnsi" w:hAnsiTheme="minorHAnsi" w:cstheme="minorHAnsi"/>
          <w:b/>
          <w:szCs w:val="22"/>
        </w:rPr>
        <w:t>Bu plan Milli Eğitim Bakanlığı Talim ve Terbiye Kurulu’nun Ocak 2018 tarihli güncellenen Sosyal Bilgiler Dersi Öğretim Programına uygun olarak hazırlanmıştır.</w:t>
      </w:r>
    </w:p>
    <w:p w:rsidR="0026465E" w:rsidRPr="00142284" w:rsidRDefault="00E80217" w:rsidP="0026465E">
      <w:pPr>
        <w:autoSpaceDE w:val="0"/>
        <w:autoSpaceDN w:val="0"/>
        <w:adjustRightInd w:val="0"/>
        <w:rPr>
          <w:rFonts w:asciiTheme="minorHAnsi" w:hAnsiTheme="minorHAnsi" w:cstheme="minorHAnsi"/>
          <w:szCs w:val="22"/>
        </w:rPr>
      </w:pPr>
      <w:r>
        <w:rPr>
          <w:rFonts w:asciiTheme="minorHAnsi" w:hAnsiTheme="minorHAnsi" w:cstheme="minorHAnsi"/>
          <w:szCs w:val="22"/>
        </w:rPr>
        <w:t xml:space="preserve">    </w:t>
      </w:r>
    </w:p>
    <w:p w:rsidR="0026465E" w:rsidRPr="00142284" w:rsidRDefault="0026465E" w:rsidP="0026465E">
      <w:pPr>
        <w:autoSpaceDE w:val="0"/>
        <w:autoSpaceDN w:val="0"/>
        <w:adjustRightInd w:val="0"/>
        <w:rPr>
          <w:rFonts w:asciiTheme="minorHAnsi" w:hAnsiTheme="minorHAnsi" w:cstheme="minorHAnsi"/>
          <w:szCs w:val="22"/>
        </w:rPr>
      </w:pPr>
      <w:r w:rsidRPr="00142284">
        <w:rPr>
          <w:rFonts w:asciiTheme="minorHAnsi" w:hAnsiTheme="minorHAnsi" w:cstheme="minorHAnsi"/>
          <w:szCs w:val="22"/>
        </w:rPr>
        <w:t xml:space="preserve">        Erkan İSANMAZ                     Tolga BÖREKÇİ               </w:t>
      </w:r>
      <w:r w:rsidR="00E80217">
        <w:rPr>
          <w:rFonts w:asciiTheme="minorHAnsi" w:hAnsiTheme="minorHAnsi" w:cstheme="minorHAnsi"/>
          <w:szCs w:val="22"/>
        </w:rPr>
        <w:t>Yücel ARAZSU</w:t>
      </w:r>
      <w:r w:rsidRPr="00142284">
        <w:rPr>
          <w:rFonts w:asciiTheme="minorHAnsi" w:hAnsiTheme="minorHAnsi" w:cstheme="minorHAnsi"/>
          <w:szCs w:val="22"/>
        </w:rPr>
        <w:t xml:space="preserve">                Yasemin ERES                       Şükran AKDENİZ                                                          </w:t>
      </w:r>
      <w:r w:rsidR="00E80217">
        <w:rPr>
          <w:rFonts w:asciiTheme="minorHAnsi" w:hAnsiTheme="minorHAnsi" w:cstheme="minorHAnsi"/>
          <w:szCs w:val="22"/>
        </w:rPr>
        <w:t xml:space="preserve">       </w:t>
      </w:r>
      <w:r w:rsidRPr="00142284">
        <w:rPr>
          <w:rFonts w:asciiTheme="minorHAnsi" w:hAnsiTheme="minorHAnsi" w:cstheme="minorHAnsi"/>
          <w:szCs w:val="22"/>
        </w:rPr>
        <w:t>Uygundur</w:t>
      </w:r>
    </w:p>
    <w:p w:rsidR="0026465E" w:rsidRPr="00142284" w:rsidRDefault="0026465E" w:rsidP="0026465E">
      <w:pPr>
        <w:autoSpaceDE w:val="0"/>
        <w:autoSpaceDN w:val="0"/>
        <w:adjustRightInd w:val="0"/>
        <w:rPr>
          <w:rFonts w:asciiTheme="minorHAnsi" w:hAnsiTheme="minorHAnsi" w:cstheme="minorHAnsi"/>
          <w:szCs w:val="22"/>
        </w:rPr>
      </w:pPr>
      <w:r w:rsidRPr="00142284">
        <w:rPr>
          <w:rFonts w:asciiTheme="minorHAnsi" w:hAnsiTheme="minorHAnsi" w:cstheme="minorHAnsi"/>
          <w:szCs w:val="22"/>
        </w:rPr>
        <w:t xml:space="preserve">Sosyal Bilgiler </w:t>
      </w:r>
      <w:proofErr w:type="gramStart"/>
      <w:r w:rsidRPr="00142284">
        <w:rPr>
          <w:rFonts w:asciiTheme="minorHAnsi" w:hAnsiTheme="minorHAnsi" w:cstheme="minorHAnsi"/>
          <w:szCs w:val="22"/>
        </w:rPr>
        <w:t>Öğretmeni   Sosyal</w:t>
      </w:r>
      <w:proofErr w:type="gramEnd"/>
      <w:r w:rsidRPr="00142284">
        <w:rPr>
          <w:rFonts w:asciiTheme="minorHAnsi" w:hAnsiTheme="minorHAnsi" w:cstheme="minorHAnsi"/>
          <w:szCs w:val="22"/>
        </w:rPr>
        <w:t xml:space="preserve"> Bilgiler Öğretmeni  Sosyal Bilgiler Öğretmeni    Sosyal Bilgiler Öğretmeni    Sosyal Bilgiler Öğretmeni                                             0</w:t>
      </w:r>
      <w:r w:rsidR="00E80217">
        <w:rPr>
          <w:rFonts w:asciiTheme="minorHAnsi" w:hAnsiTheme="minorHAnsi" w:cstheme="minorHAnsi"/>
          <w:szCs w:val="22"/>
        </w:rPr>
        <w:t>2/09/2021</w:t>
      </w:r>
    </w:p>
    <w:p w:rsidR="0026465E" w:rsidRPr="00142284" w:rsidRDefault="0026465E" w:rsidP="0026465E">
      <w:pPr>
        <w:autoSpaceDE w:val="0"/>
        <w:autoSpaceDN w:val="0"/>
        <w:adjustRightInd w:val="0"/>
        <w:rPr>
          <w:rFonts w:asciiTheme="minorHAnsi" w:hAnsiTheme="minorHAnsi" w:cstheme="minorHAnsi"/>
          <w:szCs w:val="22"/>
        </w:rPr>
      </w:pPr>
      <w:r w:rsidRPr="00142284">
        <w:rPr>
          <w:rFonts w:asciiTheme="minorHAnsi" w:hAnsiTheme="minorHAnsi" w:cstheme="minorHAnsi"/>
          <w:szCs w:val="22"/>
        </w:rPr>
        <w:t xml:space="preserve">                                                                                                                                                                                   </w:t>
      </w:r>
      <w:r w:rsidRPr="00142284">
        <w:rPr>
          <w:rFonts w:asciiTheme="minorHAnsi" w:hAnsiTheme="minorHAnsi" w:cstheme="minorHAnsi"/>
          <w:szCs w:val="22"/>
        </w:rPr>
        <w:tab/>
      </w:r>
      <w:r w:rsidRPr="00142284">
        <w:rPr>
          <w:rFonts w:asciiTheme="minorHAnsi" w:hAnsiTheme="minorHAnsi" w:cstheme="minorHAnsi"/>
          <w:szCs w:val="22"/>
        </w:rPr>
        <w:tab/>
      </w:r>
      <w:r w:rsidRPr="00142284">
        <w:rPr>
          <w:rFonts w:asciiTheme="minorHAnsi" w:hAnsiTheme="minorHAnsi" w:cstheme="minorHAnsi"/>
          <w:szCs w:val="22"/>
        </w:rPr>
        <w:tab/>
      </w:r>
      <w:r w:rsidRPr="00142284">
        <w:rPr>
          <w:rFonts w:asciiTheme="minorHAnsi" w:hAnsiTheme="minorHAnsi" w:cstheme="minorHAnsi"/>
          <w:szCs w:val="22"/>
        </w:rPr>
        <w:tab/>
      </w:r>
      <w:r w:rsidRPr="00142284">
        <w:rPr>
          <w:rFonts w:asciiTheme="minorHAnsi" w:hAnsiTheme="minorHAnsi" w:cstheme="minorHAnsi"/>
          <w:szCs w:val="22"/>
        </w:rPr>
        <w:tab/>
        <w:t xml:space="preserve">   </w:t>
      </w:r>
      <w:r>
        <w:rPr>
          <w:rFonts w:asciiTheme="minorHAnsi" w:hAnsiTheme="minorHAnsi" w:cstheme="minorHAnsi"/>
          <w:szCs w:val="22"/>
        </w:rPr>
        <w:t xml:space="preserve">                            </w:t>
      </w:r>
      <w:r w:rsidRPr="00142284">
        <w:rPr>
          <w:rFonts w:asciiTheme="minorHAnsi" w:hAnsiTheme="minorHAnsi" w:cstheme="minorHAnsi"/>
          <w:szCs w:val="22"/>
        </w:rPr>
        <w:t xml:space="preserve">       Necati ÖZBEK             </w:t>
      </w:r>
    </w:p>
    <w:p w:rsidR="0081340D" w:rsidRPr="00992861" w:rsidRDefault="0026465E" w:rsidP="0026465E">
      <w:pPr>
        <w:rPr>
          <w:rFonts w:asciiTheme="minorHAnsi" w:hAnsiTheme="minorHAnsi" w:cstheme="minorHAnsi"/>
          <w:szCs w:val="22"/>
        </w:rPr>
      </w:pPr>
      <w:r w:rsidRPr="00142284">
        <w:rPr>
          <w:rFonts w:asciiTheme="minorHAnsi" w:hAnsiTheme="minorHAnsi" w:cstheme="minorHAnsi"/>
          <w:szCs w:val="22"/>
        </w:rPr>
        <w:t xml:space="preserve">                                                                                                                                                                                            </w:t>
      </w:r>
      <w:r w:rsidRPr="00142284">
        <w:rPr>
          <w:rFonts w:asciiTheme="minorHAnsi" w:hAnsiTheme="minorHAnsi" w:cstheme="minorHAnsi"/>
          <w:szCs w:val="22"/>
        </w:rPr>
        <w:tab/>
      </w:r>
      <w:r w:rsidRPr="00142284">
        <w:rPr>
          <w:rFonts w:asciiTheme="minorHAnsi" w:hAnsiTheme="minorHAnsi" w:cstheme="minorHAnsi"/>
          <w:szCs w:val="22"/>
        </w:rPr>
        <w:tab/>
      </w:r>
      <w:r w:rsidRPr="00142284">
        <w:rPr>
          <w:rFonts w:asciiTheme="minorHAnsi" w:hAnsiTheme="minorHAnsi" w:cstheme="minorHAnsi"/>
          <w:szCs w:val="22"/>
        </w:rPr>
        <w:tab/>
      </w:r>
      <w:r w:rsidRPr="00142284">
        <w:rPr>
          <w:rFonts w:asciiTheme="minorHAnsi" w:hAnsiTheme="minorHAnsi" w:cstheme="minorHAnsi"/>
          <w:szCs w:val="22"/>
        </w:rPr>
        <w:tab/>
        <w:t xml:space="preserve">        </w:t>
      </w:r>
      <w:r>
        <w:rPr>
          <w:rFonts w:asciiTheme="minorHAnsi" w:hAnsiTheme="minorHAnsi" w:cstheme="minorHAnsi"/>
          <w:szCs w:val="22"/>
        </w:rPr>
        <w:t xml:space="preserve">                            </w:t>
      </w:r>
      <w:r w:rsidRPr="00142284">
        <w:rPr>
          <w:rFonts w:asciiTheme="minorHAnsi" w:hAnsiTheme="minorHAnsi" w:cstheme="minorHAnsi"/>
          <w:szCs w:val="22"/>
        </w:rPr>
        <w:t xml:space="preserve">   Okul Müdürü</w:t>
      </w:r>
    </w:p>
    <w:sectPr w:rsidR="0081340D" w:rsidRPr="00992861" w:rsidSect="00914591">
      <w:pgSz w:w="16838" w:h="11906" w:orient="landscape"/>
      <w:pgMar w:top="426" w:right="720" w:bottom="426"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1340D"/>
    <w:rsid w:val="00111ECF"/>
    <w:rsid w:val="001556CE"/>
    <w:rsid w:val="0026465E"/>
    <w:rsid w:val="00296E4C"/>
    <w:rsid w:val="002C3F4F"/>
    <w:rsid w:val="003A0025"/>
    <w:rsid w:val="00421C4F"/>
    <w:rsid w:val="0054327A"/>
    <w:rsid w:val="006A04A1"/>
    <w:rsid w:val="00707EEB"/>
    <w:rsid w:val="0078208F"/>
    <w:rsid w:val="007D25F3"/>
    <w:rsid w:val="0081340D"/>
    <w:rsid w:val="008818DF"/>
    <w:rsid w:val="0090463C"/>
    <w:rsid w:val="00912E5B"/>
    <w:rsid w:val="00914591"/>
    <w:rsid w:val="00992861"/>
    <w:rsid w:val="00C26314"/>
    <w:rsid w:val="00CD78DC"/>
    <w:rsid w:val="00CE7AC7"/>
    <w:rsid w:val="00E802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FC5C"/>
  <w15:docId w15:val="{427404BD-6B08-43CC-A534-1A2E79C3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
    <w:name w:val="Body Text"/>
    <w:basedOn w:val="Normal"/>
    <w:link w:val="GvdeMetniChar"/>
    <w:rsid w:val="00912E5B"/>
    <w:pPr>
      <w:spacing w:after="0" w:line="360" w:lineRule="auto"/>
    </w:pPr>
    <w:rPr>
      <w:rFonts w:ascii="Verdana" w:hAnsi="Verdana"/>
      <w:b/>
      <w:bCs/>
      <w:color w:val="auto"/>
      <w:sz w:val="20"/>
      <w:lang w:eastAsia="tr-TR"/>
    </w:rPr>
  </w:style>
  <w:style w:type="character" w:customStyle="1" w:styleId="GvdeMetniChar">
    <w:name w:val="Gövde Metni Char"/>
    <w:basedOn w:val="VarsaylanParagrafYazTipi"/>
    <w:link w:val="GvdeMetni"/>
    <w:rsid w:val="00912E5B"/>
    <w:rPr>
      <w:rFonts w:ascii="Verdana" w:hAnsi="Verdana"/>
      <w:b/>
      <w:bCs/>
      <w:color w:val="auto"/>
      <w:sz w:val="20"/>
      <w:lang w:eastAsia="tr-TR"/>
    </w:rPr>
  </w:style>
  <w:style w:type="character" w:customStyle="1" w:styleId="Gvdemetni0">
    <w:name w:val="Gövde metni"/>
    <w:rsid w:val="0026465E"/>
    <w:rPr>
      <w:rFonts w:ascii="Arial" w:eastAsia="Arial" w:hAnsi="Arial" w:cs="Arial"/>
      <w:b w:val="0"/>
      <w:bCs w:val="0"/>
      <w:i w:val="0"/>
      <w:iCs w:val="0"/>
      <w:smallCaps w:val="0"/>
      <w:strike w:val="0"/>
      <w:spacing w:val="0"/>
      <w:sz w:val="17"/>
      <w:szCs w:val="17"/>
    </w:rPr>
  </w:style>
  <w:style w:type="paragraph" w:styleId="AltBilgi">
    <w:name w:val="footer"/>
    <w:basedOn w:val="Normal"/>
    <w:link w:val="AltBilgiChar"/>
    <w:unhideWhenUsed/>
    <w:rsid w:val="0026465E"/>
    <w:pPr>
      <w:tabs>
        <w:tab w:val="center" w:pos="4536"/>
        <w:tab w:val="right" w:pos="9072"/>
      </w:tabs>
      <w:spacing w:after="0" w:line="240" w:lineRule="auto"/>
    </w:pPr>
    <w:rPr>
      <w:rFonts w:ascii="Arial Unicode MS" w:eastAsia="Arial Unicode MS" w:hAnsi="Arial Unicode MS" w:cs="Arial Unicode MS"/>
      <w:sz w:val="24"/>
      <w:szCs w:val="24"/>
      <w:lang w:eastAsia="tr-TR"/>
    </w:rPr>
  </w:style>
  <w:style w:type="character" w:customStyle="1" w:styleId="AltBilgiChar">
    <w:name w:val="Alt Bilgi Char"/>
    <w:basedOn w:val="VarsaylanParagrafYazTipi"/>
    <w:link w:val="AltBilgi"/>
    <w:uiPriority w:val="99"/>
    <w:rsid w:val="0026465E"/>
    <w:rPr>
      <w:rFonts w:ascii="Arial Unicode MS" w:eastAsia="Arial Unicode MS" w:hAnsi="Arial Unicode MS" w:cs="Arial Unicode MS"/>
      <w:sz w:val="24"/>
      <w:szCs w:val="24"/>
      <w:lang w:eastAsia="tr-TR"/>
    </w:rPr>
  </w:style>
  <w:style w:type="paragraph" w:styleId="ListeParagraf">
    <w:name w:val="List Paragraph"/>
    <w:basedOn w:val="Normal"/>
    <w:uiPriority w:val="34"/>
    <w:qFormat/>
    <w:rsid w:val="00111ECF"/>
    <w:pPr>
      <w:ind w:left="720"/>
      <w:contextualSpacing/>
    </w:pPr>
  </w:style>
  <w:style w:type="character" w:customStyle="1" w:styleId="fontstyle01">
    <w:name w:val="fontstyle01"/>
    <w:basedOn w:val="VarsaylanParagrafYazTipi"/>
    <w:rsid w:val="00707EEB"/>
    <w:rPr>
      <w:rFonts w:ascii="Calibri" w:hAnsi="Calibri" w:cs="Calibri"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11</Pages>
  <Words>3792</Words>
  <Characters>21619</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13</cp:revision>
  <dcterms:created xsi:type="dcterms:W3CDTF">2020-08-30T15:24:00Z</dcterms:created>
  <dcterms:modified xsi:type="dcterms:W3CDTF">2021-08-24T07:56:00Z</dcterms:modified>
</cp:coreProperties>
</file>